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2C4B5" w14:textId="77777777" w:rsidR="00B34905" w:rsidRPr="00B34905" w:rsidRDefault="00B34905" w:rsidP="00B34905">
      <w:pPr>
        <w:jc w:val="both"/>
        <w:rPr>
          <w:bCs/>
        </w:rPr>
      </w:pPr>
      <w:r w:rsidRPr="00B34905">
        <w:rPr>
          <w:bCs/>
        </w:rPr>
        <w:t>2-DAY 1-NIGHT ITINERARY on THE VINTAGE CRUISES ***</w:t>
      </w:r>
    </w:p>
    <w:p w14:paraId="54712BDE" w14:textId="77777777" w:rsidR="00B34905" w:rsidRPr="00B34905" w:rsidRDefault="00B34905" w:rsidP="00B34905">
      <w:pPr>
        <w:jc w:val="both"/>
        <w:rPr>
          <w:bCs/>
        </w:rPr>
      </w:pPr>
    </w:p>
    <w:p w14:paraId="14ACD4DE" w14:textId="77777777" w:rsidR="00B34905" w:rsidRPr="00B34905" w:rsidRDefault="00B34905" w:rsidP="00B34905">
      <w:pPr>
        <w:jc w:val="both"/>
        <w:rPr>
          <w:bCs/>
        </w:rPr>
      </w:pPr>
      <w:r w:rsidRPr="00B34905">
        <w:rPr>
          <w:bCs/>
        </w:rPr>
        <w:t>DAY 1:</w:t>
      </w:r>
    </w:p>
    <w:p w14:paraId="456F0DBB" w14:textId="77777777" w:rsidR="00B34905" w:rsidRPr="00B34905" w:rsidRDefault="00B34905" w:rsidP="00B34905">
      <w:pPr>
        <w:jc w:val="both"/>
        <w:rPr>
          <w:bCs/>
        </w:rPr>
      </w:pPr>
      <w:r w:rsidRPr="00B34905">
        <w:rPr>
          <w:bCs/>
        </w:rPr>
        <w:t xml:space="preserve"> </w:t>
      </w:r>
    </w:p>
    <w:p w14:paraId="506EAAE8" w14:textId="77777777" w:rsidR="00B34905" w:rsidRPr="00B34905" w:rsidRDefault="00B34905" w:rsidP="00B34905">
      <w:pPr>
        <w:jc w:val="both"/>
        <w:rPr>
          <w:bCs/>
        </w:rPr>
      </w:pPr>
      <w:r w:rsidRPr="00B34905">
        <w:rPr>
          <w:bCs/>
        </w:rPr>
        <w:t xml:space="preserve">8:30 – 8: 45 </w:t>
      </w:r>
      <w:r w:rsidRPr="00B34905">
        <w:rPr>
          <w:bCs/>
        </w:rPr>
        <w:tab/>
        <w:t>Pick up at your hotels in Hanoi Old Quarter. Then transfer to Tuan Chau wharf on the new highway.</w:t>
      </w:r>
    </w:p>
    <w:p w14:paraId="409F564E" w14:textId="77777777" w:rsidR="00B34905" w:rsidRPr="00B34905" w:rsidRDefault="00B34905" w:rsidP="00B34905">
      <w:pPr>
        <w:jc w:val="both"/>
        <w:rPr>
          <w:bCs/>
        </w:rPr>
      </w:pPr>
      <w:r w:rsidRPr="00B34905">
        <w:rPr>
          <w:bCs/>
        </w:rPr>
        <w:t>Note: If guests do not stay at the hotel, our car will pick up at Hanoi Opera House – the final pickup point.</w:t>
      </w:r>
    </w:p>
    <w:p w14:paraId="3BBEC7E0" w14:textId="77777777" w:rsidR="00B34905" w:rsidRPr="00B34905" w:rsidRDefault="00B34905" w:rsidP="00B34905">
      <w:pPr>
        <w:jc w:val="both"/>
        <w:rPr>
          <w:bCs/>
        </w:rPr>
      </w:pPr>
      <w:r w:rsidRPr="00B34905">
        <w:rPr>
          <w:bCs/>
        </w:rPr>
        <w:t>10: 30 – 11: 00</w:t>
      </w:r>
      <w:r w:rsidRPr="00B34905">
        <w:rPr>
          <w:bCs/>
        </w:rPr>
        <w:tab/>
        <w:t>Stopover for refreshment at Pearl store, pearl breeding place about 20 – 30 minutes</w:t>
      </w:r>
    </w:p>
    <w:p w14:paraId="2106B88A" w14:textId="77777777" w:rsidR="00B34905" w:rsidRPr="00B34905" w:rsidRDefault="00B34905" w:rsidP="00B34905">
      <w:pPr>
        <w:jc w:val="both"/>
        <w:rPr>
          <w:bCs/>
        </w:rPr>
      </w:pPr>
      <w:r w:rsidRPr="00B34905">
        <w:rPr>
          <w:bCs/>
        </w:rPr>
        <w:t>11: 30 – 12: 00</w:t>
      </w:r>
      <w:r w:rsidRPr="00B34905">
        <w:rPr>
          <w:bCs/>
        </w:rPr>
        <w:tab/>
        <w:t>Arrive at Tuan Chau harbor</w:t>
      </w:r>
    </w:p>
    <w:p w14:paraId="19E249A5" w14:textId="77777777" w:rsidR="00B34905" w:rsidRPr="00B34905" w:rsidRDefault="00B34905" w:rsidP="00B34905">
      <w:pPr>
        <w:jc w:val="both"/>
        <w:rPr>
          <w:bCs/>
        </w:rPr>
      </w:pPr>
      <w:r w:rsidRPr="00B34905">
        <w:rPr>
          <w:bCs/>
        </w:rPr>
        <w:t>12: 15</w:t>
      </w:r>
      <w:r w:rsidRPr="00B34905">
        <w:rPr>
          <w:bCs/>
        </w:rPr>
        <w:tab/>
        <w:t>Transfer to the cruises. We welcome our guests onboard THE VINTAGE CRUISE and then check in, enjoy Welcome Drink, receive cruise briefing, safety instructions. Start cruising and explore Ha Long Bay &amp; Lan Ha Bay.</w:t>
      </w:r>
    </w:p>
    <w:p w14:paraId="19300BAC" w14:textId="77777777" w:rsidR="00B34905" w:rsidRPr="00B34905" w:rsidRDefault="00B34905" w:rsidP="00B34905">
      <w:pPr>
        <w:jc w:val="both"/>
        <w:rPr>
          <w:bCs/>
        </w:rPr>
      </w:pPr>
      <w:r w:rsidRPr="00B34905">
        <w:rPr>
          <w:bCs/>
        </w:rPr>
        <w:t>13: 00</w:t>
      </w:r>
      <w:r w:rsidRPr="00B34905">
        <w:rPr>
          <w:bCs/>
        </w:rPr>
        <w:tab/>
        <w:t xml:space="preserve">Enjoy a nice lunch at our restaurant while the cruise goes ahead to </w:t>
      </w:r>
      <w:proofErr w:type="spellStart"/>
      <w:r w:rsidRPr="00B34905">
        <w:rPr>
          <w:bCs/>
        </w:rPr>
        <w:t>Halong</w:t>
      </w:r>
      <w:proofErr w:type="spellEnd"/>
      <w:r w:rsidRPr="00B34905">
        <w:rPr>
          <w:bCs/>
        </w:rPr>
        <w:t xml:space="preserve"> Bay</w:t>
      </w:r>
    </w:p>
    <w:p w14:paraId="633C78F5" w14:textId="77777777" w:rsidR="00B34905" w:rsidRPr="00B34905" w:rsidRDefault="00B34905" w:rsidP="00B34905">
      <w:pPr>
        <w:jc w:val="both"/>
        <w:rPr>
          <w:bCs/>
        </w:rPr>
      </w:pPr>
      <w:r w:rsidRPr="00B34905">
        <w:rPr>
          <w:bCs/>
        </w:rPr>
        <w:t>15: 00 – 16: 45</w:t>
      </w:r>
      <w:r w:rsidRPr="00B34905">
        <w:rPr>
          <w:bCs/>
        </w:rPr>
        <w:tab/>
        <w:t xml:space="preserve">We progress to </w:t>
      </w:r>
      <w:proofErr w:type="spellStart"/>
      <w:r w:rsidRPr="00B34905">
        <w:rPr>
          <w:bCs/>
        </w:rPr>
        <w:t>Tra</w:t>
      </w:r>
      <w:proofErr w:type="spellEnd"/>
      <w:r w:rsidRPr="00B34905">
        <w:rPr>
          <w:bCs/>
        </w:rPr>
        <w:t xml:space="preserve"> </w:t>
      </w:r>
      <w:proofErr w:type="spellStart"/>
      <w:r w:rsidRPr="00B34905">
        <w:rPr>
          <w:bCs/>
        </w:rPr>
        <w:t>Bau</w:t>
      </w:r>
      <w:proofErr w:type="spellEnd"/>
      <w:r w:rsidRPr="00B34905">
        <w:rPr>
          <w:bCs/>
        </w:rPr>
        <w:t xml:space="preserve"> area of Lan </w:t>
      </w:r>
      <w:proofErr w:type="spellStart"/>
      <w:r w:rsidRPr="00B34905">
        <w:rPr>
          <w:bCs/>
        </w:rPr>
        <w:t>Hạ</w:t>
      </w:r>
      <w:proofErr w:type="spellEnd"/>
      <w:r w:rsidRPr="00B34905">
        <w:rPr>
          <w:bCs/>
        </w:rPr>
        <w:t xml:space="preserve"> Bay – a separate part of </w:t>
      </w:r>
      <w:proofErr w:type="spellStart"/>
      <w:r w:rsidRPr="00B34905">
        <w:rPr>
          <w:bCs/>
        </w:rPr>
        <w:t>Halong</w:t>
      </w:r>
      <w:proofErr w:type="spellEnd"/>
      <w:r w:rsidRPr="00B34905">
        <w:rPr>
          <w:bCs/>
        </w:rPr>
        <w:t xml:space="preserve"> Bay. This is a quiet tourist paradise in Vietnam. You can try at kayaking or simply just enjoy a swim.</w:t>
      </w:r>
    </w:p>
    <w:p w14:paraId="21F9470B" w14:textId="77777777" w:rsidR="00B34905" w:rsidRPr="00B34905" w:rsidRDefault="00B34905" w:rsidP="00B34905">
      <w:pPr>
        <w:jc w:val="both"/>
        <w:rPr>
          <w:bCs/>
        </w:rPr>
      </w:pPr>
      <w:r w:rsidRPr="00B34905">
        <w:rPr>
          <w:bCs/>
        </w:rPr>
        <w:t>17:30</w:t>
      </w:r>
      <w:r w:rsidRPr="00B34905">
        <w:rPr>
          <w:bCs/>
        </w:rPr>
        <w:tab/>
        <w:t>Returning The Vintage Cruise.</w:t>
      </w:r>
    </w:p>
    <w:p w14:paraId="73272405" w14:textId="77777777" w:rsidR="00B34905" w:rsidRPr="00B34905" w:rsidRDefault="00B34905" w:rsidP="00B34905">
      <w:pPr>
        <w:jc w:val="both"/>
        <w:rPr>
          <w:bCs/>
        </w:rPr>
      </w:pPr>
      <w:r w:rsidRPr="00B34905">
        <w:rPr>
          <w:bCs/>
        </w:rPr>
        <w:t>You can watch the magnificent sunset over the Gulf of Tonkin. Onboard you may join a traditional cooking class. Our chef will instruct you in the making of some Vietnam dishes.</w:t>
      </w:r>
    </w:p>
    <w:p w14:paraId="3F9DC868" w14:textId="77777777" w:rsidR="00B34905" w:rsidRPr="00B34905" w:rsidRDefault="00B34905" w:rsidP="00B34905">
      <w:pPr>
        <w:jc w:val="both"/>
        <w:rPr>
          <w:bCs/>
        </w:rPr>
      </w:pPr>
    </w:p>
    <w:p w14:paraId="231E0989" w14:textId="77777777" w:rsidR="00B34905" w:rsidRPr="00B34905" w:rsidRDefault="00B34905" w:rsidP="00B34905">
      <w:pPr>
        <w:jc w:val="both"/>
        <w:rPr>
          <w:bCs/>
        </w:rPr>
      </w:pPr>
      <w:r w:rsidRPr="00B34905">
        <w:rPr>
          <w:bCs/>
        </w:rPr>
        <w:t>Option: Happy Hour (Buy 2 get 1 free)</w:t>
      </w:r>
    </w:p>
    <w:p w14:paraId="526098BF" w14:textId="77777777" w:rsidR="00B34905" w:rsidRPr="00B34905" w:rsidRDefault="00B34905" w:rsidP="00B34905">
      <w:pPr>
        <w:jc w:val="both"/>
        <w:rPr>
          <w:bCs/>
        </w:rPr>
      </w:pPr>
    </w:p>
    <w:p w14:paraId="5ED0B844" w14:textId="77777777" w:rsidR="00B34905" w:rsidRPr="00B34905" w:rsidRDefault="00B34905" w:rsidP="00B34905">
      <w:pPr>
        <w:jc w:val="both"/>
        <w:rPr>
          <w:bCs/>
        </w:rPr>
      </w:pPr>
      <w:r w:rsidRPr="00B34905">
        <w:rPr>
          <w:bCs/>
        </w:rPr>
        <w:t>19: 30</w:t>
      </w:r>
      <w:r w:rsidRPr="00B34905">
        <w:rPr>
          <w:bCs/>
        </w:rPr>
        <w:tab/>
        <w:t>Dinner is served. Enjoy delicious local food prepared and served for you by our wonderful onboard catering staff. This is a delightful meal in an intimate romantic setting</w:t>
      </w:r>
    </w:p>
    <w:p w14:paraId="083A0397" w14:textId="77777777" w:rsidR="00B34905" w:rsidRPr="00B34905" w:rsidRDefault="00B34905" w:rsidP="00B34905">
      <w:pPr>
        <w:jc w:val="both"/>
        <w:rPr>
          <w:bCs/>
        </w:rPr>
      </w:pPr>
      <w:r w:rsidRPr="00B34905">
        <w:rPr>
          <w:bCs/>
        </w:rPr>
        <w:t>21: 30</w:t>
      </w:r>
      <w:r w:rsidRPr="00B34905">
        <w:rPr>
          <w:bCs/>
        </w:rPr>
        <w:tab/>
        <w:t>Enjoy the landscape of the bay at night up on the top deck. Relax whilst enjoying drinks from the bar. Try your hand at night squid fishing, watching a movie in the restaurant. Overnight on board.</w:t>
      </w:r>
    </w:p>
    <w:p w14:paraId="34A86723" w14:textId="77777777" w:rsidR="00B34905" w:rsidRPr="00B34905" w:rsidRDefault="00B34905" w:rsidP="00B34905">
      <w:pPr>
        <w:jc w:val="both"/>
        <w:rPr>
          <w:bCs/>
        </w:rPr>
      </w:pPr>
    </w:p>
    <w:p w14:paraId="3B8974CB" w14:textId="77777777" w:rsidR="00B34905" w:rsidRPr="00B34905" w:rsidRDefault="00B34905" w:rsidP="00B34905">
      <w:pPr>
        <w:jc w:val="both"/>
        <w:rPr>
          <w:bCs/>
        </w:rPr>
      </w:pPr>
      <w:r w:rsidRPr="00B34905">
        <w:rPr>
          <w:bCs/>
        </w:rPr>
        <w:t>DAY 2:</w:t>
      </w:r>
    </w:p>
    <w:p w14:paraId="235269BD" w14:textId="77777777" w:rsidR="00B34905" w:rsidRPr="00B34905" w:rsidRDefault="00B34905" w:rsidP="00B34905">
      <w:pPr>
        <w:jc w:val="both"/>
        <w:rPr>
          <w:bCs/>
        </w:rPr>
      </w:pPr>
      <w:r w:rsidRPr="00B34905">
        <w:rPr>
          <w:bCs/>
        </w:rPr>
        <w:t>6: 30 – 7: 00</w:t>
      </w:r>
      <w:r w:rsidRPr="00B34905">
        <w:rPr>
          <w:bCs/>
        </w:rPr>
        <w:tab/>
        <w:t>Light breakfast served</w:t>
      </w:r>
    </w:p>
    <w:p w14:paraId="2BAF30E8" w14:textId="77777777" w:rsidR="00B34905" w:rsidRPr="00B34905" w:rsidRDefault="00B34905" w:rsidP="00B34905">
      <w:pPr>
        <w:jc w:val="both"/>
        <w:rPr>
          <w:bCs/>
        </w:rPr>
      </w:pPr>
      <w:r w:rsidRPr="00B34905">
        <w:rPr>
          <w:bCs/>
        </w:rPr>
        <w:t>7: 30</w:t>
      </w:r>
      <w:r w:rsidRPr="00B34905">
        <w:rPr>
          <w:bCs/>
        </w:rPr>
        <w:tab/>
        <w:t>Head out in a bamboo boat to explore the bay in the area where the Toi Sang cave is situated.</w:t>
      </w:r>
    </w:p>
    <w:p w14:paraId="7AF4056D" w14:textId="77777777" w:rsidR="00B34905" w:rsidRPr="00B34905" w:rsidRDefault="00B34905" w:rsidP="00B34905">
      <w:pPr>
        <w:jc w:val="both"/>
        <w:rPr>
          <w:bCs/>
        </w:rPr>
      </w:pPr>
      <w:r w:rsidRPr="00B34905">
        <w:rPr>
          <w:bCs/>
        </w:rPr>
        <w:t>9: 30</w:t>
      </w:r>
      <w:r w:rsidRPr="00B34905">
        <w:rPr>
          <w:bCs/>
        </w:rPr>
        <w:tab/>
        <w:t>Return The Vintage Cruise for check-out procedures</w:t>
      </w:r>
    </w:p>
    <w:p w14:paraId="7E811BEF" w14:textId="77777777" w:rsidR="00B34905" w:rsidRPr="00B34905" w:rsidRDefault="00B34905" w:rsidP="00B34905">
      <w:pPr>
        <w:jc w:val="both"/>
        <w:rPr>
          <w:bCs/>
        </w:rPr>
      </w:pPr>
      <w:r w:rsidRPr="00B34905">
        <w:rPr>
          <w:bCs/>
        </w:rPr>
        <w:lastRenderedPageBreak/>
        <w:t>10: 30</w:t>
      </w:r>
      <w:r w:rsidRPr="00B34905">
        <w:rPr>
          <w:bCs/>
        </w:rPr>
        <w:tab/>
        <w:t>Enjoy buffet brunch while the cruise transfer to the Tuan Chau Wharf</w:t>
      </w:r>
    </w:p>
    <w:p w14:paraId="3A198B0C" w14:textId="77777777" w:rsidR="00B34905" w:rsidRPr="00B34905" w:rsidRDefault="00B34905" w:rsidP="00B34905">
      <w:pPr>
        <w:jc w:val="both"/>
        <w:rPr>
          <w:bCs/>
        </w:rPr>
      </w:pPr>
      <w:r w:rsidRPr="00B34905">
        <w:rPr>
          <w:bCs/>
        </w:rPr>
        <w:t xml:space="preserve">11: 00 </w:t>
      </w:r>
      <w:r w:rsidRPr="00B34905">
        <w:rPr>
          <w:bCs/>
        </w:rPr>
        <w:tab/>
        <w:t>Disembark to Tuan Chau Wharf</w:t>
      </w:r>
    </w:p>
    <w:p w14:paraId="00F82281" w14:textId="77777777" w:rsidR="00B34905" w:rsidRPr="00B34905" w:rsidRDefault="00B34905" w:rsidP="00B34905">
      <w:pPr>
        <w:jc w:val="both"/>
        <w:rPr>
          <w:bCs/>
        </w:rPr>
      </w:pPr>
      <w:r w:rsidRPr="00B34905">
        <w:rPr>
          <w:bCs/>
        </w:rPr>
        <w:t>12: 00 – 14: 30</w:t>
      </w:r>
      <w:r w:rsidRPr="00B34905">
        <w:rPr>
          <w:bCs/>
        </w:rPr>
        <w:tab/>
        <w:t xml:space="preserve">Return to Ha </w:t>
      </w:r>
      <w:proofErr w:type="spellStart"/>
      <w:r w:rsidRPr="00B34905">
        <w:rPr>
          <w:bCs/>
        </w:rPr>
        <w:t>Noi</w:t>
      </w:r>
      <w:proofErr w:type="spellEnd"/>
      <w:r w:rsidRPr="00B34905">
        <w:rPr>
          <w:bCs/>
        </w:rPr>
        <w:t>. End of the trip</w:t>
      </w:r>
    </w:p>
    <w:p w14:paraId="4A506BDB" w14:textId="77777777" w:rsidR="00B34905" w:rsidRPr="00B34905" w:rsidRDefault="00B34905" w:rsidP="00B34905">
      <w:pPr>
        <w:jc w:val="both"/>
        <w:rPr>
          <w:bCs/>
        </w:rPr>
      </w:pPr>
      <w:r w:rsidRPr="00B34905">
        <w:rPr>
          <w:bCs/>
        </w:rPr>
        <w:t>The Vintage Cruises – the perfect choice for the most discerning travelers!</w:t>
      </w:r>
    </w:p>
    <w:p w14:paraId="0A4684DC" w14:textId="77777777" w:rsidR="00B34905" w:rsidRPr="00B34905" w:rsidRDefault="00B34905" w:rsidP="00B34905">
      <w:pPr>
        <w:jc w:val="both"/>
        <w:rPr>
          <w:bCs/>
        </w:rPr>
      </w:pPr>
    </w:p>
    <w:p w14:paraId="4E6391C3" w14:textId="77777777" w:rsidR="00B34905" w:rsidRPr="00B34905" w:rsidRDefault="00B34905" w:rsidP="00B34905">
      <w:pPr>
        <w:jc w:val="both"/>
        <w:rPr>
          <w:bCs/>
        </w:rPr>
      </w:pPr>
      <w:r w:rsidRPr="00B34905">
        <w:rPr>
          <w:bCs/>
        </w:rPr>
        <w:t>PRICE INCLUDES</w:t>
      </w:r>
      <w:r w:rsidRPr="00B34905">
        <w:rPr>
          <w:bCs/>
        </w:rPr>
        <w:tab/>
      </w:r>
    </w:p>
    <w:p w14:paraId="5CDBB543" w14:textId="77777777" w:rsidR="00B34905" w:rsidRPr="00B34905" w:rsidRDefault="00B34905" w:rsidP="00B34905">
      <w:pPr>
        <w:jc w:val="both"/>
        <w:rPr>
          <w:bCs/>
        </w:rPr>
      </w:pPr>
      <w:r w:rsidRPr="00B34905">
        <w:rPr>
          <w:bCs/>
        </w:rPr>
        <w:t>Welcome drinks</w:t>
      </w:r>
    </w:p>
    <w:p w14:paraId="73C5B9DB" w14:textId="77777777" w:rsidR="00B34905" w:rsidRPr="00B34905" w:rsidRDefault="00B34905" w:rsidP="00B34905">
      <w:pPr>
        <w:jc w:val="both"/>
        <w:rPr>
          <w:bCs/>
        </w:rPr>
      </w:pPr>
      <w:r w:rsidRPr="00B34905">
        <w:rPr>
          <w:bCs/>
        </w:rPr>
        <w:t>01 bottle of water on the bus</w:t>
      </w:r>
    </w:p>
    <w:p w14:paraId="037803B1" w14:textId="77777777" w:rsidR="00B34905" w:rsidRPr="00B34905" w:rsidRDefault="00B34905" w:rsidP="00B34905">
      <w:pPr>
        <w:jc w:val="both"/>
        <w:rPr>
          <w:bCs/>
        </w:rPr>
      </w:pPr>
      <w:r w:rsidRPr="00B34905">
        <w:rPr>
          <w:bCs/>
        </w:rPr>
        <w:t>Private cabin on The Vintage Cruise</w:t>
      </w:r>
    </w:p>
    <w:p w14:paraId="2E325DF7" w14:textId="77777777" w:rsidR="00B34905" w:rsidRPr="00B34905" w:rsidRDefault="00B34905" w:rsidP="00B34905">
      <w:pPr>
        <w:jc w:val="both"/>
        <w:rPr>
          <w:bCs/>
        </w:rPr>
      </w:pPr>
      <w:r w:rsidRPr="00B34905">
        <w:rPr>
          <w:bCs/>
        </w:rPr>
        <w:t>Meals: 01 lunch, 01 dinner, 01 breakfast,01 brunch</w:t>
      </w:r>
    </w:p>
    <w:p w14:paraId="5D4B9D34" w14:textId="77777777" w:rsidR="00B34905" w:rsidRPr="00B34905" w:rsidRDefault="00B34905" w:rsidP="00B34905">
      <w:pPr>
        <w:jc w:val="both"/>
        <w:rPr>
          <w:bCs/>
        </w:rPr>
      </w:pPr>
      <w:r w:rsidRPr="00B34905">
        <w:rPr>
          <w:bCs/>
        </w:rPr>
        <w:t>Water, tea in the cabin</w:t>
      </w:r>
    </w:p>
    <w:p w14:paraId="38DAB0E1" w14:textId="77777777" w:rsidR="00B34905" w:rsidRPr="00B34905" w:rsidRDefault="00B34905" w:rsidP="00B34905">
      <w:pPr>
        <w:jc w:val="both"/>
        <w:rPr>
          <w:bCs/>
        </w:rPr>
      </w:pPr>
      <w:r w:rsidRPr="00B34905">
        <w:rPr>
          <w:bCs/>
        </w:rPr>
        <w:t>Kayaking service</w:t>
      </w:r>
    </w:p>
    <w:p w14:paraId="38C06B2D" w14:textId="77777777" w:rsidR="00B34905" w:rsidRPr="00B34905" w:rsidRDefault="00B34905" w:rsidP="00B34905">
      <w:pPr>
        <w:jc w:val="both"/>
        <w:rPr>
          <w:bCs/>
        </w:rPr>
      </w:pPr>
      <w:r w:rsidRPr="00B34905">
        <w:rPr>
          <w:bCs/>
        </w:rPr>
        <w:t>Ha Long Bay tour permit, entrance fees and sightseeing fees.</w:t>
      </w:r>
    </w:p>
    <w:p w14:paraId="48DC631B" w14:textId="77777777" w:rsidR="00B34905" w:rsidRPr="00B34905" w:rsidRDefault="00B34905" w:rsidP="00B34905">
      <w:pPr>
        <w:jc w:val="both"/>
        <w:rPr>
          <w:bCs/>
        </w:rPr>
      </w:pPr>
      <w:r w:rsidRPr="00B34905">
        <w:rPr>
          <w:bCs/>
        </w:rPr>
        <w:t>Insurance on-board</w:t>
      </w:r>
    </w:p>
    <w:p w14:paraId="49D2E0C5" w14:textId="77777777" w:rsidR="00B34905" w:rsidRPr="00B34905" w:rsidRDefault="00B34905" w:rsidP="00B34905">
      <w:pPr>
        <w:jc w:val="both"/>
        <w:rPr>
          <w:bCs/>
        </w:rPr>
      </w:pPr>
    </w:p>
    <w:p w14:paraId="3A05B6DD" w14:textId="77777777" w:rsidR="00B34905" w:rsidRPr="00B34905" w:rsidRDefault="00B34905" w:rsidP="00B34905">
      <w:pPr>
        <w:jc w:val="both"/>
        <w:rPr>
          <w:bCs/>
        </w:rPr>
      </w:pPr>
    </w:p>
    <w:p w14:paraId="08451933" w14:textId="77777777" w:rsidR="00B34905" w:rsidRPr="00B34905" w:rsidRDefault="00B34905" w:rsidP="00B34905">
      <w:pPr>
        <w:jc w:val="both"/>
        <w:rPr>
          <w:bCs/>
        </w:rPr>
      </w:pPr>
      <w:r w:rsidRPr="00B34905">
        <w:rPr>
          <w:bCs/>
        </w:rPr>
        <w:t>3-DAY 2-NIGHT ITINERARY ON THE VINTAGE CRUISE</w:t>
      </w:r>
    </w:p>
    <w:p w14:paraId="5DE475FE" w14:textId="77777777" w:rsidR="00B34905" w:rsidRPr="00B34905" w:rsidRDefault="00B34905" w:rsidP="00B34905">
      <w:pPr>
        <w:jc w:val="both"/>
        <w:rPr>
          <w:bCs/>
        </w:rPr>
      </w:pPr>
    </w:p>
    <w:p w14:paraId="208F8185" w14:textId="77777777" w:rsidR="00B34905" w:rsidRPr="00B34905" w:rsidRDefault="00B34905" w:rsidP="00B34905">
      <w:pPr>
        <w:jc w:val="both"/>
        <w:rPr>
          <w:bCs/>
        </w:rPr>
      </w:pPr>
      <w:r w:rsidRPr="00B34905">
        <w:rPr>
          <w:bCs/>
        </w:rPr>
        <w:t>DAY 1:</w:t>
      </w:r>
    </w:p>
    <w:p w14:paraId="3C68828A" w14:textId="77777777" w:rsidR="00B34905" w:rsidRPr="00B34905" w:rsidRDefault="00B34905" w:rsidP="00B34905">
      <w:pPr>
        <w:jc w:val="both"/>
        <w:rPr>
          <w:bCs/>
        </w:rPr>
      </w:pPr>
      <w:r w:rsidRPr="00B34905">
        <w:rPr>
          <w:bCs/>
        </w:rPr>
        <w:t xml:space="preserve"> </w:t>
      </w:r>
    </w:p>
    <w:p w14:paraId="1064BCF4" w14:textId="77777777" w:rsidR="00B34905" w:rsidRPr="00B34905" w:rsidRDefault="00B34905" w:rsidP="00B34905">
      <w:pPr>
        <w:jc w:val="both"/>
        <w:rPr>
          <w:bCs/>
        </w:rPr>
      </w:pPr>
      <w:r w:rsidRPr="00B34905">
        <w:rPr>
          <w:bCs/>
        </w:rPr>
        <w:t xml:space="preserve">8:30 – 8: 45 </w:t>
      </w:r>
      <w:r w:rsidRPr="00B34905">
        <w:rPr>
          <w:bCs/>
        </w:rPr>
        <w:tab/>
        <w:t>Pick up at your hotels in Hanoi Old Quarter. Then transfer to Tuan Chau wharf on the new highway.</w:t>
      </w:r>
    </w:p>
    <w:p w14:paraId="03B1A7CC" w14:textId="77777777" w:rsidR="00B34905" w:rsidRPr="00B34905" w:rsidRDefault="00B34905" w:rsidP="00B34905">
      <w:pPr>
        <w:jc w:val="both"/>
        <w:rPr>
          <w:bCs/>
        </w:rPr>
      </w:pPr>
      <w:r w:rsidRPr="00B34905">
        <w:rPr>
          <w:bCs/>
        </w:rPr>
        <w:t>Note: If guests do not stay at the hotel, our car will pick up at Hanoi Opera House – the final pickup point.</w:t>
      </w:r>
    </w:p>
    <w:p w14:paraId="517EF7B4" w14:textId="77777777" w:rsidR="00B34905" w:rsidRPr="00B34905" w:rsidRDefault="00B34905" w:rsidP="00B34905">
      <w:pPr>
        <w:jc w:val="both"/>
        <w:rPr>
          <w:bCs/>
        </w:rPr>
      </w:pPr>
      <w:r w:rsidRPr="00B34905">
        <w:rPr>
          <w:bCs/>
        </w:rPr>
        <w:t>10: 30</w:t>
      </w:r>
      <w:r w:rsidRPr="00B34905">
        <w:rPr>
          <w:bCs/>
        </w:rPr>
        <w:tab/>
        <w:t>Stopover for refreshment at Pearl store, pearl breeding place about 20 minutes</w:t>
      </w:r>
    </w:p>
    <w:p w14:paraId="0EF18FE2" w14:textId="77777777" w:rsidR="00B34905" w:rsidRPr="00B34905" w:rsidRDefault="00B34905" w:rsidP="00B34905">
      <w:pPr>
        <w:jc w:val="both"/>
        <w:rPr>
          <w:bCs/>
        </w:rPr>
      </w:pPr>
      <w:r w:rsidRPr="00B34905">
        <w:rPr>
          <w:bCs/>
        </w:rPr>
        <w:t xml:space="preserve">11: 30 </w:t>
      </w:r>
      <w:r w:rsidRPr="00B34905">
        <w:rPr>
          <w:bCs/>
        </w:rPr>
        <w:tab/>
        <w:t>Arrive at Tuan Chau harbor</w:t>
      </w:r>
    </w:p>
    <w:p w14:paraId="64297C42" w14:textId="77777777" w:rsidR="00B34905" w:rsidRPr="00B34905" w:rsidRDefault="00B34905" w:rsidP="00B34905">
      <w:pPr>
        <w:jc w:val="both"/>
        <w:rPr>
          <w:bCs/>
        </w:rPr>
      </w:pPr>
      <w:r w:rsidRPr="00B34905">
        <w:rPr>
          <w:bCs/>
        </w:rPr>
        <w:t>12: 00 – 12: 30</w:t>
      </w:r>
      <w:r w:rsidRPr="00B34905">
        <w:rPr>
          <w:bCs/>
        </w:rPr>
        <w:tab/>
        <w:t>Transfer to the cruises. We welcome our guests onboard The Vintage Cruise and then check-in, enjoy Welcome Drink, receive cruise briefing, safety instructions. Start cruising and explore Ha Long Bay &amp; Lan Ha Bay.</w:t>
      </w:r>
    </w:p>
    <w:p w14:paraId="2690E1CB" w14:textId="77777777" w:rsidR="00B34905" w:rsidRPr="00B34905" w:rsidRDefault="00B34905" w:rsidP="00B34905">
      <w:pPr>
        <w:jc w:val="both"/>
        <w:rPr>
          <w:bCs/>
        </w:rPr>
      </w:pPr>
      <w:r w:rsidRPr="00B34905">
        <w:rPr>
          <w:bCs/>
        </w:rPr>
        <w:t>13: 00</w:t>
      </w:r>
      <w:r w:rsidRPr="00B34905">
        <w:rPr>
          <w:bCs/>
        </w:rPr>
        <w:tab/>
        <w:t xml:space="preserve">Enjoy a nice lunch at our restaurant while the cruise goes ahead to </w:t>
      </w:r>
      <w:proofErr w:type="spellStart"/>
      <w:r w:rsidRPr="00B34905">
        <w:rPr>
          <w:bCs/>
        </w:rPr>
        <w:t>Halong</w:t>
      </w:r>
      <w:proofErr w:type="spellEnd"/>
      <w:r w:rsidRPr="00B34905">
        <w:rPr>
          <w:bCs/>
        </w:rPr>
        <w:t xml:space="preserve"> Bay</w:t>
      </w:r>
    </w:p>
    <w:p w14:paraId="1F32FF37" w14:textId="77777777" w:rsidR="00B34905" w:rsidRPr="00B34905" w:rsidRDefault="00B34905" w:rsidP="00B34905">
      <w:pPr>
        <w:jc w:val="both"/>
        <w:rPr>
          <w:bCs/>
        </w:rPr>
      </w:pPr>
      <w:r w:rsidRPr="00B34905">
        <w:rPr>
          <w:bCs/>
        </w:rPr>
        <w:t xml:space="preserve">15: 00 </w:t>
      </w:r>
      <w:r w:rsidRPr="00B34905">
        <w:rPr>
          <w:bCs/>
        </w:rPr>
        <w:tab/>
        <w:t xml:space="preserve">We progress to </w:t>
      </w:r>
      <w:proofErr w:type="spellStart"/>
      <w:r w:rsidRPr="00B34905">
        <w:rPr>
          <w:bCs/>
        </w:rPr>
        <w:t>Tra</w:t>
      </w:r>
      <w:proofErr w:type="spellEnd"/>
      <w:r w:rsidRPr="00B34905">
        <w:rPr>
          <w:bCs/>
        </w:rPr>
        <w:t xml:space="preserve"> </w:t>
      </w:r>
      <w:proofErr w:type="spellStart"/>
      <w:r w:rsidRPr="00B34905">
        <w:rPr>
          <w:bCs/>
        </w:rPr>
        <w:t>Bau</w:t>
      </w:r>
      <w:proofErr w:type="spellEnd"/>
      <w:r w:rsidRPr="00B34905">
        <w:rPr>
          <w:bCs/>
        </w:rPr>
        <w:t xml:space="preserve"> area of Lan Ha Bay – a separate part of </w:t>
      </w:r>
      <w:proofErr w:type="spellStart"/>
      <w:r w:rsidRPr="00B34905">
        <w:rPr>
          <w:bCs/>
        </w:rPr>
        <w:t>Halong</w:t>
      </w:r>
      <w:proofErr w:type="spellEnd"/>
      <w:r w:rsidRPr="00B34905">
        <w:rPr>
          <w:bCs/>
        </w:rPr>
        <w:t xml:space="preserve"> Bay. This is a quiet tourist paradise in Vietnam. You can try at kayaking or simply just enjoy a swim.</w:t>
      </w:r>
    </w:p>
    <w:p w14:paraId="0275ABFD" w14:textId="77777777" w:rsidR="00B34905" w:rsidRPr="00B34905" w:rsidRDefault="00B34905" w:rsidP="00B34905">
      <w:pPr>
        <w:jc w:val="both"/>
        <w:rPr>
          <w:bCs/>
        </w:rPr>
      </w:pPr>
      <w:r w:rsidRPr="00B34905">
        <w:rPr>
          <w:bCs/>
        </w:rPr>
        <w:t>17:30</w:t>
      </w:r>
      <w:r w:rsidRPr="00B34905">
        <w:rPr>
          <w:bCs/>
        </w:rPr>
        <w:tab/>
        <w:t>Returning The Vintage Cruise.</w:t>
      </w:r>
    </w:p>
    <w:p w14:paraId="7753B590" w14:textId="77777777" w:rsidR="00B34905" w:rsidRPr="00B34905" w:rsidRDefault="00B34905" w:rsidP="00B34905">
      <w:pPr>
        <w:jc w:val="both"/>
        <w:rPr>
          <w:bCs/>
        </w:rPr>
      </w:pPr>
      <w:r w:rsidRPr="00B34905">
        <w:rPr>
          <w:bCs/>
        </w:rPr>
        <w:t xml:space="preserve">You can watch the magnificent sunset over the Gulf of Tonkin. </w:t>
      </w:r>
    </w:p>
    <w:p w14:paraId="61695F68" w14:textId="77777777" w:rsidR="00B34905" w:rsidRPr="00B34905" w:rsidRDefault="00B34905" w:rsidP="00B34905">
      <w:pPr>
        <w:jc w:val="both"/>
        <w:rPr>
          <w:bCs/>
        </w:rPr>
      </w:pPr>
    </w:p>
    <w:p w14:paraId="227E008F" w14:textId="77777777" w:rsidR="00B34905" w:rsidRPr="00B34905" w:rsidRDefault="00B34905" w:rsidP="00B34905">
      <w:pPr>
        <w:jc w:val="both"/>
        <w:rPr>
          <w:bCs/>
        </w:rPr>
      </w:pPr>
      <w:r w:rsidRPr="00B34905">
        <w:rPr>
          <w:bCs/>
        </w:rPr>
        <w:lastRenderedPageBreak/>
        <w:t>Option: Happy Hour (Buy 2 get 1 free)</w:t>
      </w:r>
    </w:p>
    <w:p w14:paraId="56E83761" w14:textId="77777777" w:rsidR="00B34905" w:rsidRPr="00B34905" w:rsidRDefault="00B34905" w:rsidP="00B34905">
      <w:pPr>
        <w:jc w:val="both"/>
        <w:rPr>
          <w:bCs/>
        </w:rPr>
      </w:pPr>
    </w:p>
    <w:p w14:paraId="25A15E61" w14:textId="77777777" w:rsidR="00B34905" w:rsidRPr="00B34905" w:rsidRDefault="00B34905" w:rsidP="00B34905">
      <w:pPr>
        <w:jc w:val="both"/>
        <w:rPr>
          <w:bCs/>
        </w:rPr>
      </w:pPr>
      <w:r w:rsidRPr="00B34905">
        <w:rPr>
          <w:bCs/>
        </w:rPr>
        <w:t>19: 30</w:t>
      </w:r>
      <w:r w:rsidRPr="00B34905">
        <w:rPr>
          <w:bCs/>
        </w:rPr>
        <w:tab/>
        <w:t>Dinner is served. Enjoy delicious local food prepared and served for you by our wonderful onboard catering staff. This is a delightful meal in an intimate romantic setting</w:t>
      </w:r>
    </w:p>
    <w:p w14:paraId="3AAE766C" w14:textId="77777777" w:rsidR="00B34905" w:rsidRPr="00B34905" w:rsidRDefault="00B34905" w:rsidP="00B34905">
      <w:pPr>
        <w:jc w:val="both"/>
        <w:rPr>
          <w:bCs/>
        </w:rPr>
      </w:pPr>
      <w:r w:rsidRPr="00B34905">
        <w:rPr>
          <w:bCs/>
        </w:rPr>
        <w:t>21: 30</w:t>
      </w:r>
      <w:r w:rsidRPr="00B34905">
        <w:rPr>
          <w:bCs/>
        </w:rPr>
        <w:tab/>
        <w:t>Enjoy the landscape of the bay at night up on the top deck. Relax while enjoying drinks from the bar. Try your hand at night squid fishing.</w:t>
      </w:r>
    </w:p>
    <w:p w14:paraId="5201D624" w14:textId="77777777" w:rsidR="00B34905" w:rsidRPr="00B34905" w:rsidRDefault="00B34905" w:rsidP="00B34905">
      <w:pPr>
        <w:jc w:val="both"/>
        <w:rPr>
          <w:bCs/>
        </w:rPr>
      </w:pPr>
    </w:p>
    <w:p w14:paraId="2B80F2CE" w14:textId="77777777" w:rsidR="00B34905" w:rsidRPr="00B34905" w:rsidRDefault="00B34905" w:rsidP="00B34905">
      <w:pPr>
        <w:jc w:val="both"/>
        <w:rPr>
          <w:bCs/>
        </w:rPr>
      </w:pPr>
      <w:r w:rsidRPr="00B34905">
        <w:rPr>
          <w:bCs/>
        </w:rPr>
        <w:t>DAY 2:</w:t>
      </w:r>
    </w:p>
    <w:p w14:paraId="0CEF8681" w14:textId="77777777" w:rsidR="00B34905" w:rsidRPr="00B34905" w:rsidRDefault="00B34905" w:rsidP="00B34905">
      <w:pPr>
        <w:jc w:val="both"/>
        <w:rPr>
          <w:bCs/>
        </w:rPr>
      </w:pPr>
      <w:r w:rsidRPr="00B34905">
        <w:rPr>
          <w:bCs/>
        </w:rPr>
        <w:t>6: 00</w:t>
      </w:r>
      <w:r w:rsidRPr="00B34905">
        <w:rPr>
          <w:bCs/>
        </w:rPr>
        <w:tab/>
        <w:t xml:space="preserve">The day starts early with Tai Chi session on the sundeck. </w:t>
      </w:r>
    </w:p>
    <w:p w14:paraId="5C07C925" w14:textId="77777777" w:rsidR="00B34905" w:rsidRPr="00B34905" w:rsidRDefault="00B34905" w:rsidP="00B34905">
      <w:pPr>
        <w:jc w:val="both"/>
        <w:rPr>
          <w:bCs/>
        </w:rPr>
      </w:pPr>
      <w:r w:rsidRPr="00B34905">
        <w:rPr>
          <w:bCs/>
        </w:rPr>
        <w:t>6: 30 – 7: 00</w:t>
      </w:r>
      <w:r w:rsidRPr="00B34905">
        <w:rPr>
          <w:bCs/>
        </w:rPr>
        <w:tab/>
        <w:t>Light breakfast is served</w:t>
      </w:r>
    </w:p>
    <w:p w14:paraId="31BC78D1" w14:textId="77777777" w:rsidR="00B34905" w:rsidRPr="00B34905" w:rsidRDefault="00B34905" w:rsidP="00B34905">
      <w:pPr>
        <w:jc w:val="both"/>
        <w:rPr>
          <w:bCs/>
        </w:rPr>
      </w:pPr>
      <w:r w:rsidRPr="00B34905">
        <w:rPr>
          <w:bCs/>
        </w:rPr>
        <w:t>8: 30</w:t>
      </w:r>
      <w:r w:rsidRPr="00B34905">
        <w:rPr>
          <w:bCs/>
        </w:rPr>
        <w:tab/>
        <w:t>A day boat takes you</w:t>
      </w:r>
    </w:p>
    <w:p w14:paraId="2673C4BE" w14:textId="77777777" w:rsidR="00B34905" w:rsidRPr="00B34905" w:rsidRDefault="00B34905" w:rsidP="00B34905">
      <w:pPr>
        <w:jc w:val="both"/>
        <w:rPr>
          <w:bCs/>
        </w:rPr>
      </w:pPr>
      <w:r w:rsidRPr="00B34905">
        <w:rPr>
          <w:bCs/>
        </w:rPr>
        <w:t>8: 30</w:t>
      </w:r>
      <w:r w:rsidRPr="00B34905">
        <w:rPr>
          <w:bCs/>
        </w:rPr>
        <w:tab/>
        <w:t>Visit Viet Hai village. You will take the bicycle trip along the village path and go through rain forests and dark tunnel. Enjoy stunning scenery of rice fields on the way. Stop at the village to relax.</w:t>
      </w:r>
    </w:p>
    <w:p w14:paraId="424F6632" w14:textId="77777777" w:rsidR="00B34905" w:rsidRPr="00B34905" w:rsidRDefault="00B34905" w:rsidP="00B34905">
      <w:pPr>
        <w:jc w:val="both"/>
        <w:rPr>
          <w:bCs/>
        </w:rPr>
      </w:pPr>
      <w:r w:rsidRPr="00B34905">
        <w:rPr>
          <w:bCs/>
        </w:rPr>
        <w:t>12: 30</w:t>
      </w:r>
      <w:r w:rsidRPr="00B34905">
        <w:rPr>
          <w:bCs/>
        </w:rPr>
        <w:tab/>
        <w:t>Lunch served on the day boat</w:t>
      </w:r>
    </w:p>
    <w:p w14:paraId="7B105657" w14:textId="77777777" w:rsidR="00B34905" w:rsidRPr="00B34905" w:rsidRDefault="00B34905" w:rsidP="00B34905">
      <w:pPr>
        <w:jc w:val="both"/>
        <w:rPr>
          <w:bCs/>
        </w:rPr>
      </w:pPr>
      <w:r w:rsidRPr="00B34905">
        <w:rPr>
          <w:bCs/>
        </w:rPr>
        <w:t>13:30</w:t>
      </w:r>
      <w:r w:rsidRPr="00B34905">
        <w:rPr>
          <w:bCs/>
        </w:rPr>
        <w:tab/>
        <w:t xml:space="preserve">We progress to Ba Trai Dao beach area of Lan Ha Bay- a separate part of </w:t>
      </w:r>
      <w:proofErr w:type="spellStart"/>
      <w:r w:rsidRPr="00B34905">
        <w:rPr>
          <w:bCs/>
        </w:rPr>
        <w:t>Halong</w:t>
      </w:r>
      <w:proofErr w:type="spellEnd"/>
      <w:r w:rsidRPr="00B34905">
        <w:rPr>
          <w:bCs/>
        </w:rPr>
        <w:t xml:space="preserve"> Bay. This is a quiet tourist paradise in Vietnam. You can try at kayaking or simply just enjoy a swim. </w:t>
      </w:r>
    </w:p>
    <w:p w14:paraId="3CCD4111" w14:textId="77777777" w:rsidR="00B34905" w:rsidRPr="00B34905" w:rsidRDefault="00B34905" w:rsidP="00B34905">
      <w:pPr>
        <w:jc w:val="both"/>
        <w:rPr>
          <w:bCs/>
        </w:rPr>
      </w:pPr>
      <w:r w:rsidRPr="00B34905">
        <w:rPr>
          <w:bCs/>
        </w:rPr>
        <w:t>16: 30</w:t>
      </w:r>
      <w:r w:rsidRPr="00B34905">
        <w:rPr>
          <w:bCs/>
        </w:rPr>
        <w:tab/>
        <w:t>Come back to The Vintage Cruise</w:t>
      </w:r>
    </w:p>
    <w:p w14:paraId="2945ED96" w14:textId="77777777" w:rsidR="00B34905" w:rsidRPr="00B34905" w:rsidRDefault="00B34905" w:rsidP="00B34905">
      <w:pPr>
        <w:jc w:val="both"/>
        <w:rPr>
          <w:bCs/>
        </w:rPr>
      </w:pPr>
      <w:r w:rsidRPr="00B34905">
        <w:rPr>
          <w:bCs/>
        </w:rPr>
        <w:t>17: 30</w:t>
      </w:r>
      <w:r w:rsidRPr="00B34905">
        <w:rPr>
          <w:bCs/>
        </w:rPr>
        <w:tab/>
        <w:t>Enjoy Sun Set party with fruits and snacks on the Vintage Sky Bar.</w:t>
      </w:r>
    </w:p>
    <w:p w14:paraId="7AB8671C" w14:textId="77777777" w:rsidR="00B34905" w:rsidRPr="00B34905" w:rsidRDefault="00B34905" w:rsidP="00B34905">
      <w:pPr>
        <w:jc w:val="both"/>
        <w:rPr>
          <w:bCs/>
        </w:rPr>
      </w:pPr>
      <w:r w:rsidRPr="00B34905">
        <w:rPr>
          <w:bCs/>
        </w:rPr>
        <w:t>19: 30</w:t>
      </w:r>
      <w:r w:rsidRPr="00B34905">
        <w:rPr>
          <w:bCs/>
        </w:rPr>
        <w:tab/>
        <w:t xml:space="preserve">Dinner is served. Enjoy delicious local food prepared and served for you by our wonderful onboard catering staff. </w:t>
      </w:r>
    </w:p>
    <w:p w14:paraId="0F58924A" w14:textId="77777777" w:rsidR="00B34905" w:rsidRPr="00B34905" w:rsidRDefault="00B34905" w:rsidP="00B34905">
      <w:pPr>
        <w:jc w:val="both"/>
        <w:rPr>
          <w:bCs/>
        </w:rPr>
      </w:pPr>
      <w:r w:rsidRPr="00B34905">
        <w:rPr>
          <w:bCs/>
        </w:rPr>
        <w:t>21: 30</w:t>
      </w:r>
      <w:r w:rsidRPr="00B34905">
        <w:rPr>
          <w:bCs/>
        </w:rPr>
        <w:tab/>
        <w:t>Enjoy the landscape of the bay at night up on the top deck. Relax whilst enjoying drinks from the bar. Try your hand at night squid fishing.</w:t>
      </w:r>
    </w:p>
    <w:p w14:paraId="53F0D0C3" w14:textId="77777777" w:rsidR="00B34905" w:rsidRPr="00B34905" w:rsidRDefault="00B34905" w:rsidP="00B34905">
      <w:pPr>
        <w:jc w:val="both"/>
        <w:rPr>
          <w:bCs/>
        </w:rPr>
      </w:pPr>
    </w:p>
    <w:p w14:paraId="5885A54D" w14:textId="77777777" w:rsidR="00B34905" w:rsidRPr="00B34905" w:rsidRDefault="00B34905" w:rsidP="00B34905">
      <w:pPr>
        <w:jc w:val="both"/>
        <w:rPr>
          <w:bCs/>
        </w:rPr>
      </w:pPr>
      <w:r w:rsidRPr="00B34905">
        <w:rPr>
          <w:bCs/>
        </w:rPr>
        <w:t xml:space="preserve">DAY 3: </w:t>
      </w:r>
    </w:p>
    <w:p w14:paraId="1A235A5C" w14:textId="77777777" w:rsidR="00B34905" w:rsidRPr="00B34905" w:rsidRDefault="00B34905" w:rsidP="00B34905">
      <w:pPr>
        <w:jc w:val="both"/>
        <w:rPr>
          <w:bCs/>
        </w:rPr>
      </w:pPr>
      <w:r w:rsidRPr="00B34905">
        <w:rPr>
          <w:bCs/>
        </w:rPr>
        <w:t>6: 30 – 7: 00</w:t>
      </w:r>
      <w:r w:rsidRPr="00B34905">
        <w:rPr>
          <w:bCs/>
        </w:rPr>
        <w:tab/>
        <w:t>Light breakfast is served</w:t>
      </w:r>
    </w:p>
    <w:p w14:paraId="594E37AA" w14:textId="77777777" w:rsidR="00B34905" w:rsidRPr="00B34905" w:rsidRDefault="00B34905" w:rsidP="00B34905">
      <w:pPr>
        <w:jc w:val="both"/>
        <w:rPr>
          <w:bCs/>
        </w:rPr>
      </w:pPr>
      <w:r w:rsidRPr="00B34905">
        <w:rPr>
          <w:bCs/>
        </w:rPr>
        <w:t>7: 30</w:t>
      </w:r>
      <w:r w:rsidRPr="00B34905">
        <w:rPr>
          <w:bCs/>
        </w:rPr>
        <w:tab/>
        <w:t>Upon completing breakfast continue our journey and head out in bamboo boat to explore the bay in the area where the Dark &amp; Bright cave is situated.</w:t>
      </w:r>
    </w:p>
    <w:p w14:paraId="28BA5019" w14:textId="77777777" w:rsidR="00B34905" w:rsidRPr="00B34905" w:rsidRDefault="00B34905" w:rsidP="00B34905">
      <w:pPr>
        <w:jc w:val="both"/>
        <w:rPr>
          <w:bCs/>
        </w:rPr>
      </w:pPr>
      <w:r w:rsidRPr="00B34905">
        <w:rPr>
          <w:bCs/>
        </w:rPr>
        <w:t>9: 30</w:t>
      </w:r>
      <w:r w:rsidRPr="00B34905">
        <w:rPr>
          <w:bCs/>
        </w:rPr>
        <w:tab/>
        <w:t xml:space="preserve">Check – out time on the board </w:t>
      </w:r>
    </w:p>
    <w:p w14:paraId="0E9F92AC" w14:textId="77777777" w:rsidR="00B34905" w:rsidRPr="00B34905" w:rsidRDefault="00B34905" w:rsidP="00B34905">
      <w:pPr>
        <w:jc w:val="both"/>
        <w:rPr>
          <w:bCs/>
        </w:rPr>
      </w:pPr>
      <w:r w:rsidRPr="00B34905">
        <w:rPr>
          <w:bCs/>
        </w:rPr>
        <w:t>9: 45 – 10: 00</w:t>
      </w:r>
      <w:r w:rsidRPr="00B34905">
        <w:rPr>
          <w:bCs/>
        </w:rPr>
        <w:tab/>
        <w:t>Enjoy buffet brunch while the cruise transfer to the Tuan Chau Wharf</w:t>
      </w:r>
    </w:p>
    <w:p w14:paraId="1ACA7DD2" w14:textId="77777777" w:rsidR="00B34905" w:rsidRPr="00B34905" w:rsidRDefault="00B34905" w:rsidP="00B34905">
      <w:pPr>
        <w:jc w:val="both"/>
        <w:rPr>
          <w:bCs/>
        </w:rPr>
      </w:pPr>
      <w:r w:rsidRPr="00B34905">
        <w:rPr>
          <w:bCs/>
        </w:rPr>
        <w:t>11: 00</w:t>
      </w:r>
      <w:r w:rsidRPr="00B34905">
        <w:rPr>
          <w:bCs/>
        </w:rPr>
        <w:tab/>
        <w:t>Disembark to Tuan Chau Wharf</w:t>
      </w:r>
    </w:p>
    <w:p w14:paraId="654990A4" w14:textId="77777777" w:rsidR="00B34905" w:rsidRPr="00B34905" w:rsidRDefault="00B34905" w:rsidP="00B34905">
      <w:pPr>
        <w:jc w:val="both"/>
        <w:rPr>
          <w:bCs/>
        </w:rPr>
      </w:pPr>
      <w:r w:rsidRPr="00B34905">
        <w:rPr>
          <w:bCs/>
        </w:rPr>
        <w:t>12: 00 – 14: 30</w:t>
      </w:r>
      <w:r w:rsidRPr="00B34905">
        <w:rPr>
          <w:bCs/>
        </w:rPr>
        <w:tab/>
        <w:t xml:space="preserve">Return to Ha </w:t>
      </w:r>
      <w:proofErr w:type="spellStart"/>
      <w:r w:rsidRPr="00B34905">
        <w:rPr>
          <w:bCs/>
        </w:rPr>
        <w:t>Noi</w:t>
      </w:r>
      <w:proofErr w:type="spellEnd"/>
      <w:r w:rsidRPr="00B34905">
        <w:rPr>
          <w:bCs/>
        </w:rPr>
        <w:t>. End of the trip</w:t>
      </w:r>
    </w:p>
    <w:p w14:paraId="523EDBFD" w14:textId="77777777" w:rsidR="00B34905" w:rsidRPr="00B34905" w:rsidRDefault="00B34905" w:rsidP="00B34905">
      <w:pPr>
        <w:jc w:val="both"/>
        <w:rPr>
          <w:bCs/>
        </w:rPr>
      </w:pPr>
      <w:r w:rsidRPr="00B34905">
        <w:rPr>
          <w:bCs/>
        </w:rPr>
        <w:t>The Vintage Cruises – the perfect choice for the most discerning travelers</w:t>
      </w:r>
    </w:p>
    <w:p w14:paraId="508A4EC7" w14:textId="77777777" w:rsidR="00B34905" w:rsidRPr="00B34905" w:rsidRDefault="00B34905" w:rsidP="00B34905">
      <w:pPr>
        <w:jc w:val="both"/>
        <w:rPr>
          <w:bCs/>
        </w:rPr>
      </w:pPr>
    </w:p>
    <w:p w14:paraId="64FD0846" w14:textId="77777777" w:rsidR="00B34905" w:rsidRPr="00B34905" w:rsidRDefault="00B34905" w:rsidP="00B34905">
      <w:pPr>
        <w:jc w:val="both"/>
        <w:rPr>
          <w:bCs/>
        </w:rPr>
      </w:pPr>
      <w:r w:rsidRPr="00B34905">
        <w:rPr>
          <w:bCs/>
        </w:rPr>
        <w:lastRenderedPageBreak/>
        <w:t>Note:</w:t>
      </w:r>
    </w:p>
    <w:p w14:paraId="5A33596B" w14:textId="77777777" w:rsidR="00B34905" w:rsidRPr="00B34905" w:rsidRDefault="00B34905" w:rsidP="00B34905">
      <w:pPr>
        <w:jc w:val="both"/>
        <w:rPr>
          <w:bCs/>
        </w:rPr>
      </w:pPr>
      <w:r w:rsidRPr="00B34905">
        <w:rPr>
          <w:bCs/>
        </w:rPr>
        <w:t>Change of the itineraries</w:t>
      </w:r>
    </w:p>
    <w:p w14:paraId="7EFA3E9A" w14:textId="77777777" w:rsidR="00B34905" w:rsidRPr="00B34905" w:rsidRDefault="00B34905" w:rsidP="00B34905">
      <w:pPr>
        <w:jc w:val="both"/>
        <w:rPr>
          <w:bCs/>
        </w:rPr>
      </w:pPr>
      <w:r w:rsidRPr="00B34905">
        <w:rPr>
          <w:bCs/>
        </w:rPr>
        <w:t xml:space="preserve">The Vintage Cruises’ itinerary may change occasionally due to the weather conditions or the instructions given by the </w:t>
      </w:r>
      <w:proofErr w:type="spellStart"/>
      <w:r w:rsidRPr="00B34905">
        <w:rPr>
          <w:bCs/>
        </w:rPr>
        <w:t>Halong</w:t>
      </w:r>
      <w:proofErr w:type="spellEnd"/>
      <w:r w:rsidRPr="00B34905">
        <w:rPr>
          <w:bCs/>
        </w:rPr>
        <w:t xml:space="preserve"> Bay Management Authorities.</w:t>
      </w:r>
    </w:p>
    <w:p w14:paraId="614086E4" w14:textId="77777777" w:rsidR="00B34905" w:rsidRPr="00B34905" w:rsidRDefault="00B34905" w:rsidP="00B34905">
      <w:pPr>
        <w:jc w:val="both"/>
        <w:rPr>
          <w:bCs/>
        </w:rPr>
      </w:pPr>
      <w:r w:rsidRPr="00B34905">
        <w:rPr>
          <w:bCs/>
        </w:rPr>
        <w:t>Surcharge:</w:t>
      </w:r>
    </w:p>
    <w:p w14:paraId="0383B6DE" w14:textId="77777777" w:rsidR="00B34905" w:rsidRPr="00B34905" w:rsidRDefault="00B34905" w:rsidP="00B34905">
      <w:pPr>
        <w:jc w:val="both"/>
        <w:rPr>
          <w:bCs/>
        </w:rPr>
      </w:pPr>
      <w:r w:rsidRPr="00B34905">
        <w:rPr>
          <w:bCs/>
        </w:rPr>
        <w:t>Surcharge on Christmas 24/12 and New Year 31/12</w:t>
      </w:r>
    </w:p>
    <w:p w14:paraId="6F0B148C" w14:textId="77777777" w:rsidR="00B34905" w:rsidRPr="00B34905" w:rsidRDefault="00B34905" w:rsidP="00B34905">
      <w:pPr>
        <w:jc w:val="both"/>
        <w:rPr>
          <w:bCs/>
        </w:rPr>
      </w:pPr>
    </w:p>
    <w:p w14:paraId="17203E04" w14:textId="77777777" w:rsidR="00B34905" w:rsidRPr="00B34905" w:rsidRDefault="00B34905" w:rsidP="00B34905">
      <w:pPr>
        <w:jc w:val="both"/>
        <w:rPr>
          <w:bCs/>
        </w:rPr>
      </w:pPr>
      <w:r w:rsidRPr="00B34905">
        <w:rPr>
          <w:bCs/>
        </w:rPr>
        <w:t>Policy for single room: = 80% price of the double room</w:t>
      </w:r>
    </w:p>
    <w:p w14:paraId="4AF7DC5F" w14:textId="77777777" w:rsidR="00B34905" w:rsidRPr="00B34905" w:rsidRDefault="00B34905" w:rsidP="00B34905">
      <w:pPr>
        <w:jc w:val="both"/>
        <w:rPr>
          <w:bCs/>
        </w:rPr>
      </w:pPr>
    </w:p>
    <w:p w14:paraId="21CDF5D7" w14:textId="77777777" w:rsidR="00B34905" w:rsidRPr="00B34905" w:rsidRDefault="00B34905" w:rsidP="00B34905">
      <w:pPr>
        <w:jc w:val="both"/>
        <w:rPr>
          <w:bCs/>
        </w:rPr>
      </w:pPr>
      <w:r w:rsidRPr="00B34905">
        <w:rPr>
          <w:bCs/>
        </w:rPr>
        <w:t>Policy for children:</w:t>
      </w:r>
    </w:p>
    <w:p w14:paraId="755CFDF6" w14:textId="77777777" w:rsidR="00B34905" w:rsidRPr="00B34905" w:rsidRDefault="00B34905" w:rsidP="00B34905">
      <w:pPr>
        <w:jc w:val="both"/>
        <w:rPr>
          <w:bCs/>
        </w:rPr>
      </w:pPr>
      <w:r w:rsidRPr="00B34905">
        <w:rPr>
          <w:bCs/>
        </w:rPr>
        <w:t>01 child from 4 years and under (sharing a bed with parents): Free of charge</w:t>
      </w:r>
    </w:p>
    <w:p w14:paraId="0B87C3CD" w14:textId="77777777" w:rsidR="00B34905" w:rsidRPr="00B34905" w:rsidRDefault="00B34905" w:rsidP="00B34905">
      <w:pPr>
        <w:jc w:val="both"/>
        <w:rPr>
          <w:bCs/>
        </w:rPr>
      </w:pPr>
      <w:r w:rsidRPr="00B34905">
        <w:rPr>
          <w:bCs/>
        </w:rPr>
        <w:t>01 child from 5 to 10 years old (sharing a bed with parents): 75% of the price per adult</w:t>
      </w:r>
    </w:p>
    <w:p w14:paraId="726F45A5" w14:textId="77777777" w:rsidR="00B34905" w:rsidRPr="00B34905" w:rsidRDefault="00B34905" w:rsidP="00B34905">
      <w:pPr>
        <w:jc w:val="both"/>
        <w:rPr>
          <w:bCs/>
        </w:rPr>
      </w:pPr>
      <w:r w:rsidRPr="00B34905">
        <w:rPr>
          <w:bCs/>
        </w:rPr>
        <w:t>02 children from 4 years and under (staying with parents): 75% of the price per adult</w:t>
      </w:r>
    </w:p>
    <w:p w14:paraId="31CFB14B" w14:textId="77777777" w:rsidR="00B34905" w:rsidRPr="00B34905" w:rsidRDefault="00B34905" w:rsidP="00B34905">
      <w:pPr>
        <w:jc w:val="both"/>
        <w:rPr>
          <w:bCs/>
        </w:rPr>
      </w:pPr>
      <w:r w:rsidRPr="00B34905">
        <w:rPr>
          <w:bCs/>
        </w:rPr>
        <w:t>From 11-year-old: price as an adult</w:t>
      </w:r>
    </w:p>
    <w:p w14:paraId="07D168E2" w14:textId="77777777" w:rsidR="00B34905" w:rsidRPr="00B34905" w:rsidRDefault="00B34905" w:rsidP="00B34905">
      <w:pPr>
        <w:jc w:val="both"/>
        <w:rPr>
          <w:bCs/>
        </w:rPr>
      </w:pPr>
    </w:p>
    <w:p w14:paraId="07B16964" w14:textId="77777777" w:rsidR="00B34905" w:rsidRPr="00B34905" w:rsidRDefault="00B34905" w:rsidP="00B34905">
      <w:pPr>
        <w:jc w:val="both"/>
        <w:rPr>
          <w:bCs/>
        </w:rPr>
      </w:pPr>
      <w:r w:rsidRPr="00B34905">
        <w:rPr>
          <w:bCs/>
        </w:rPr>
        <w:t>PRICE INCLUDES</w:t>
      </w:r>
      <w:r w:rsidRPr="00B34905">
        <w:rPr>
          <w:bCs/>
        </w:rPr>
        <w:tab/>
      </w:r>
    </w:p>
    <w:p w14:paraId="3C24D926" w14:textId="77777777" w:rsidR="00B34905" w:rsidRPr="00B34905" w:rsidRDefault="00B34905" w:rsidP="00B34905">
      <w:pPr>
        <w:jc w:val="both"/>
        <w:rPr>
          <w:bCs/>
        </w:rPr>
      </w:pPr>
      <w:r w:rsidRPr="00B34905">
        <w:rPr>
          <w:bCs/>
        </w:rPr>
        <w:t>Welcome drinks</w:t>
      </w:r>
    </w:p>
    <w:p w14:paraId="6CAB6D01" w14:textId="77777777" w:rsidR="00B34905" w:rsidRPr="00B34905" w:rsidRDefault="00B34905" w:rsidP="00B34905">
      <w:pPr>
        <w:jc w:val="both"/>
        <w:rPr>
          <w:bCs/>
        </w:rPr>
      </w:pPr>
      <w:r w:rsidRPr="00B34905">
        <w:rPr>
          <w:bCs/>
        </w:rPr>
        <w:t>01 bottle of water on bus</w:t>
      </w:r>
    </w:p>
    <w:p w14:paraId="0781B647" w14:textId="77777777" w:rsidR="00B34905" w:rsidRPr="00B34905" w:rsidRDefault="00B34905" w:rsidP="00B34905">
      <w:pPr>
        <w:jc w:val="both"/>
        <w:rPr>
          <w:bCs/>
        </w:rPr>
      </w:pPr>
      <w:r w:rsidRPr="00B34905">
        <w:rPr>
          <w:bCs/>
        </w:rPr>
        <w:t>Private cabin on Margaret Cruise</w:t>
      </w:r>
    </w:p>
    <w:p w14:paraId="163A7F76" w14:textId="77777777" w:rsidR="00B34905" w:rsidRPr="00B34905" w:rsidRDefault="00B34905" w:rsidP="00B34905">
      <w:pPr>
        <w:jc w:val="both"/>
        <w:rPr>
          <w:bCs/>
        </w:rPr>
      </w:pPr>
      <w:r w:rsidRPr="00B34905">
        <w:rPr>
          <w:bCs/>
        </w:rPr>
        <w:t>Meals: 02 lunches, 02 dinners, 02 breakfasts,01 brunch</w:t>
      </w:r>
    </w:p>
    <w:p w14:paraId="5D389826" w14:textId="77777777" w:rsidR="00B34905" w:rsidRPr="00B34905" w:rsidRDefault="00B34905" w:rsidP="00B34905">
      <w:pPr>
        <w:jc w:val="both"/>
        <w:rPr>
          <w:bCs/>
        </w:rPr>
      </w:pPr>
      <w:r w:rsidRPr="00B34905">
        <w:rPr>
          <w:bCs/>
        </w:rPr>
        <w:t>Water, tea in the cabin</w:t>
      </w:r>
    </w:p>
    <w:p w14:paraId="5F31D22E" w14:textId="77777777" w:rsidR="00B34905" w:rsidRPr="00B34905" w:rsidRDefault="00B34905" w:rsidP="00B34905">
      <w:pPr>
        <w:jc w:val="both"/>
        <w:rPr>
          <w:bCs/>
        </w:rPr>
      </w:pPr>
      <w:r w:rsidRPr="00B34905">
        <w:rPr>
          <w:bCs/>
        </w:rPr>
        <w:t>Kayaking service</w:t>
      </w:r>
    </w:p>
    <w:p w14:paraId="15590987" w14:textId="77777777" w:rsidR="00B34905" w:rsidRPr="00B34905" w:rsidRDefault="00B34905" w:rsidP="00B34905">
      <w:pPr>
        <w:jc w:val="both"/>
        <w:rPr>
          <w:bCs/>
        </w:rPr>
      </w:pPr>
      <w:r w:rsidRPr="00B34905">
        <w:rPr>
          <w:bCs/>
        </w:rPr>
        <w:t>Ha Long Bay tour permit, entrance fees and sightseeing fees.</w:t>
      </w:r>
    </w:p>
    <w:p w14:paraId="578023AD" w14:textId="13CF3937" w:rsidR="00F72766" w:rsidRPr="00B34905" w:rsidRDefault="00B34905" w:rsidP="00B34905">
      <w:pPr>
        <w:jc w:val="both"/>
        <w:rPr>
          <w:bCs/>
        </w:rPr>
      </w:pPr>
      <w:r w:rsidRPr="00B34905">
        <w:rPr>
          <w:bCs/>
        </w:rPr>
        <w:t>Insurance on-board</w:t>
      </w:r>
    </w:p>
    <w:sectPr w:rsidR="00F72766" w:rsidRPr="00B34905"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FC13E" w14:textId="77777777" w:rsidR="008971F2" w:rsidRDefault="008971F2">
      <w:r>
        <w:separator/>
      </w:r>
    </w:p>
  </w:endnote>
  <w:endnote w:type="continuationSeparator" w:id="0">
    <w:p w14:paraId="0D4F64AB" w14:textId="77777777" w:rsidR="008971F2" w:rsidRDefault="0089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8971F2"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54AD5" w14:textId="77777777" w:rsidR="008971F2" w:rsidRDefault="008971F2">
      <w:r>
        <w:separator/>
      </w:r>
    </w:p>
  </w:footnote>
  <w:footnote w:type="continuationSeparator" w:id="0">
    <w:p w14:paraId="4CEA88D9" w14:textId="77777777" w:rsidR="008971F2" w:rsidRDefault="0089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7665D2A8"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 xml:space="preserve">Add: 113A Nguyen </w:t>
    </w:r>
    <w:proofErr w:type="spellStart"/>
    <w:r>
      <w:t>Huu</w:t>
    </w:r>
    <w:proofErr w:type="spellEnd"/>
    <w:r>
      <w:t xml:space="preserve"> </w:t>
    </w:r>
    <w:proofErr w:type="spellStart"/>
    <w:r>
      <w:t>Canh</w:t>
    </w:r>
    <w:proofErr w:type="spellEnd"/>
    <w:r>
      <w:t xml:space="preserve"> St., 22 Ward, </w:t>
    </w:r>
    <w:proofErr w:type="spellStart"/>
    <w:r>
      <w:t>Binh</w:t>
    </w:r>
    <w:proofErr w:type="spellEnd"/>
    <w:r>
      <w:t xml:space="preserve">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w:t>
    </w:r>
    <w:proofErr w:type="spellStart"/>
    <w:r>
      <w:rPr>
        <w:rFonts w:ascii="Times New Roman" w:hAnsi="Times New Roman" w:cs="Times New Roman"/>
        <w:vanish w:val="0"/>
        <w:sz w:val="24"/>
        <w:szCs w:val="24"/>
      </w:rPr>
      <w:t>Ngu</w:t>
    </w:r>
    <w:proofErr w:type="spellEnd"/>
    <w:r>
      <w:rPr>
        <w:rFonts w:ascii="Times New Roman" w:hAnsi="Times New Roman" w:cs="Times New Roman"/>
        <w:vanish w:val="0"/>
        <w:sz w:val="24"/>
        <w:szCs w:val="24"/>
      </w:rPr>
      <w:t xml:space="preserve">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w:t>
    </w:r>
    <w:proofErr w:type="spellStart"/>
    <w:r w:rsidR="00440A25">
      <w:rPr>
        <w:color w:val="0070C0"/>
        <w:sz w:val="22"/>
        <w:szCs w:val="22"/>
      </w:rPr>
      <w:t>Phu</w:t>
    </w:r>
    <w:proofErr w:type="spellEnd"/>
    <w:r w:rsidR="00440A25">
      <w:rPr>
        <w:color w:val="0070C0"/>
        <w:sz w:val="22"/>
        <w:szCs w:val="22"/>
      </w:rPr>
      <w:t xml:space="preserve"> </w:t>
    </w:r>
    <w:proofErr w:type="spellStart"/>
    <w:r w:rsidR="00440A25">
      <w:rPr>
        <w:color w:val="0070C0"/>
        <w:sz w:val="22"/>
        <w:szCs w:val="22"/>
      </w:rPr>
      <w:t>Warrd</w:t>
    </w:r>
    <w:proofErr w:type="spellEnd"/>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326728CA"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53B0"/>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967BA"/>
    <w:rsid w:val="002A6153"/>
    <w:rsid w:val="002B5EB2"/>
    <w:rsid w:val="002C5902"/>
    <w:rsid w:val="002D138C"/>
    <w:rsid w:val="002D557E"/>
    <w:rsid w:val="002D5B2C"/>
    <w:rsid w:val="002E1544"/>
    <w:rsid w:val="002E6D0A"/>
    <w:rsid w:val="002F1271"/>
    <w:rsid w:val="0030428B"/>
    <w:rsid w:val="00317D6E"/>
    <w:rsid w:val="00326802"/>
    <w:rsid w:val="00326C07"/>
    <w:rsid w:val="00335F18"/>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0A5"/>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481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030E"/>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1D9E"/>
    <w:rsid w:val="00895286"/>
    <w:rsid w:val="008971F2"/>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2582"/>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1CFE"/>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34905"/>
    <w:rsid w:val="00B41779"/>
    <w:rsid w:val="00B44430"/>
    <w:rsid w:val="00B445AB"/>
    <w:rsid w:val="00B46E70"/>
    <w:rsid w:val="00B55918"/>
    <w:rsid w:val="00B56F30"/>
    <w:rsid w:val="00B61ACC"/>
    <w:rsid w:val="00B61B8E"/>
    <w:rsid w:val="00B64C48"/>
    <w:rsid w:val="00B66AD5"/>
    <w:rsid w:val="00B66F54"/>
    <w:rsid w:val="00B7191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63D9"/>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231933973">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20</cp:revision>
  <cp:lastPrinted>2018-03-09T02:22:00Z</cp:lastPrinted>
  <dcterms:created xsi:type="dcterms:W3CDTF">2020-01-28T09:17:00Z</dcterms:created>
  <dcterms:modified xsi:type="dcterms:W3CDTF">2020-09-17T00:08:00Z</dcterms:modified>
</cp:coreProperties>
</file>