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26B3B" w14:textId="77777777" w:rsidR="0035771B" w:rsidRPr="0035771B" w:rsidRDefault="0035771B" w:rsidP="0035771B">
      <w:pPr>
        <w:jc w:val="both"/>
        <w:rPr>
          <w:b/>
        </w:rPr>
      </w:pPr>
      <w:r w:rsidRPr="0035771B">
        <w:rPr>
          <w:b/>
        </w:rPr>
        <w:t>LỊCH TRÌNH 2 NGÀY – 1 ĐÊM TRÊN DU THUYỀN THE VINTAGE</w:t>
      </w:r>
    </w:p>
    <w:p w14:paraId="6A28B7D5" w14:textId="77777777" w:rsidR="0035771B" w:rsidRPr="0035771B" w:rsidRDefault="0035771B" w:rsidP="0035771B">
      <w:pPr>
        <w:jc w:val="both"/>
        <w:rPr>
          <w:bCs/>
        </w:rPr>
      </w:pPr>
    </w:p>
    <w:p w14:paraId="37215AE5" w14:textId="77777777" w:rsidR="0035771B" w:rsidRPr="0035771B" w:rsidRDefault="0035771B" w:rsidP="0035771B">
      <w:pPr>
        <w:jc w:val="both"/>
        <w:rPr>
          <w:bCs/>
        </w:rPr>
      </w:pPr>
      <w:r w:rsidRPr="0035771B">
        <w:rPr>
          <w:bCs/>
        </w:rPr>
        <w:t>NGÀY 1:</w:t>
      </w:r>
      <w:r w:rsidRPr="0035771B">
        <w:rPr>
          <w:bCs/>
        </w:rPr>
        <w:tab/>
        <w:t xml:space="preserve"> </w:t>
      </w:r>
    </w:p>
    <w:p w14:paraId="15A8C7FA" w14:textId="77777777" w:rsidR="0035771B" w:rsidRPr="0035771B" w:rsidRDefault="0035771B" w:rsidP="0035771B">
      <w:pPr>
        <w:jc w:val="both"/>
        <w:rPr>
          <w:bCs/>
        </w:rPr>
      </w:pPr>
      <w:r w:rsidRPr="0035771B">
        <w:rPr>
          <w:bCs/>
        </w:rPr>
        <w:t>8: 30 – 8: 45</w:t>
      </w:r>
      <w:r w:rsidRPr="0035771B">
        <w:rPr>
          <w:bCs/>
        </w:rPr>
        <w:tab/>
        <w:t>Đón quý khách tại khách sạn trong khu phố cổ Hà Nội. Sau đó di chuyển xuống bến Tuần Châu bằng đường cao tốc mới.</w:t>
      </w:r>
    </w:p>
    <w:p w14:paraId="070C91EC" w14:textId="77777777" w:rsidR="0035771B" w:rsidRPr="0035771B" w:rsidRDefault="0035771B" w:rsidP="0035771B">
      <w:pPr>
        <w:jc w:val="both"/>
        <w:rPr>
          <w:bCs/>
        </w:rPr>
      </w:pPr>
      <w:r w:rsidRPr="0035771B">
        <w:rPr>
          <w:bCs/>
        </w:rPr>
        <w:t xml:space="preserve">Chú ý: Trường hợp khách không ở khách sạn, xe sẽ đón ở điểm cuối là Nhà hát lớn Hà Nội </w:t>
      </w:r>
    </w:p>
    <w:p w14:paraId="0846C4E2" w14:textId="77777777" w:rsidR="0035771B" w:rsidRPr="0035771B" w:rsidRDefault="0035771B" w:rsidP="0035771B">
      <w:pPr>
        <w:jc w:val="both"/>
        <w:rPr>
          <w:bCs/>
        </w:rPr>
      </w:pPr>
      <w:r w:rsidRPr="0035771B">
        <w:rPr>
          <w:bCs/>
        </w:rPr>
        <w:t>10: 30 – 11: 00</w:t>
      </w:r>
      <w:r w:rsidRPr="0035771B">
        <w:rPr>
          <w:bCs/>
        </w:rPr>
        <w:tab/>
        <w:t>Khách sẽ nghỉ giữa đường tại điểm nghỉ cửa hàng Ngọc Trai, điểm nuôi ngọc Trai tầm 20 -30 phút</w:t>
      </w:r>
    </w:p>
    <w:p w14:paraId="1DFBC3C8" w14:textId="77777777" w:rsidR="0035771B" w:rsidRPr="0035771B" w:rsidRDefault="0035771B" w:rsidP="0035771B">
      <w:pPr>
        <w:jc w:val="both"/>
        <w:rPr>
          <w:bCs/>
        </w:rPr>
      </w:pPr>
      <w:r w:rsidRPr="0035771B">
        <w:rPr>
          <w:bCs/>
        </w:rPr>
        <w:t>11: 30 – 12: 00</w:t>
      </w:r>
      <w:r w:rsidRPr="0035771B">
        <w:rPr>
          <w:bCs/>
        </w:rPr>
        <w:tab/>
        <w:t xml:space="preserve">Xe đến bến Tuần Châu. </w:t>
      </w:r>
    </w:p>
    <w:p w14:paraId="5E92938A" w14:textId="77777777" w:rsidR="0035771B" w:rsidRPr="0035771B" w:rsidRDefault="0035771B" w:rsidP="0035771B">
      <w:pPr>
        <w:jc w:val="both"/>
        <w:rPr>
          <w:bCs/>
        </w:rPr>
      </w:pPr>
      <w:r w:rsidRPr="0035771B">
        <w:rPr>
          <w:bCs/>
        </w:rPr>
        <w:t>12: 30 – 13:00</w:t>
      </w:r>
      <w:r w:rsidRPr="0035771B">
        <w:rPr>
          <w:bCs/>
        </w:rPr>
        <w:tab/>
        <w:t>Qúy khách di chuyển lên du thuyền The Vintage và làm thủ tục nhận phòng</w:t>
      </w:r>
    </w:p>
    <w:p w14:paraId="383304B4" w14:textId="77777777" w:rsidR="0035771B" w:rsidRPr="0035771B" w:rsidRDefault="0035771B" w:rsidP="0035771B">
      <w:pPr>
        <w:jc w:val="both"/>
        <w:rPr>
          <w:bCs/>
        </w:rPr>
      </w:pPr>
      <w:r w:rsidRPr="0035771B">
        <w:rPr>
          <w:bCs/>
        </w:rPr>
        <w:t>13: 00</w:t>
      </w:r>
      <w:r w:rsidRPr="0035771B">
        <w:rPr>
          <w:bCs/>
        </w:rPr>
        <w:tab/>
        <w:t xml:space="preserve">Chào mừng quý khách đến với du thuyền The Vintage, thưởng thức welcome drinks trong khi quản lý tàu giới thiệu ngắn gọn hướng dẫn an toàn cho quý khách trong suốt hành trình và sau đó, quý khách làm thủ tục nhận phòng </w:t>
      </w:r>
    </w:p>
    <w:p w14:paraId="184832A1" w14:textId="77777777" w:rsidR="0035771B" w:rsidRPr="0035771B" w:rsidRDefault="0035771B" w:rsidP="0035771B">
      <w:pPr>
        <w:jc w:val="both"/>
        <w:rPr>
          <w:bCs/>
        </w:rPr>
      </w:pPr>
      <w:r w:rsidRPr="0035771B">
        <w:rPr>
          <w:bCs/>
        </w:rPr>
        <w:t>13: 00</w:t>
      </w:r>
      <w:r w:rsidRPr="0035771B">
        <w:rPr>
          <w:bCs/>
        </w:rPr>
        <w:tab/>
        <w:t xml:space="preserve">Bữa trưa được phục vụ cho du khách trên tàu và cùng lúc đó quý khách đang tận hưởng cảnh đẹp huyền thoại của vịnh Hạ Long – Lan Hạ    </w:t>
      </w:r>
    </w:p>
    <w:p w14:paraId="24CAF7AC" w14:textId="77777777" w:rsidR="0035771B" w:rsidRPr="0035771B" w:rsidRDefault="0035771B" w:rsidP="0035771B">
      <w:pPr>
        <w:jc w:val="both"/>
        <w:rPr>
          <w:bCs/>
        </w:rPr>
      </w:pPr>
      <w:r w:rsidRPr="0035771B">
        <w:rPr>
          <w:bCs/>
        </w:rPr>
        <w:t>15: 00 – 16: 45</w:t>
      </w:r>
      <w:r w:rsidRPr="0035771B">
        <w:rPr>
          <w:bCs/>
        </w:rPr>
        <w:tab/>
        <w:t>Qúy khách bắt đầu cuộc hành trình khám phá Khu vực Trà Báu của Vịnh Lan Hạ – một phần của Vịnh Hạ Long Đây là một thiên đường du lịch yên bình ở Việt Nam. Bạn có thể thử chèo thuyền kayak hoặc bơi lội.</w:t>
      </w:r>
    </w:p>
    <w:p w14:paraId="198C4945" w14:textId="77777777" w:rsidR="0035771B" w:rsidRPr="0035771B" w:rsidRDefault="0035771B" w:rsidP="0035771B">
      <w:pPr>
        <w:jc w:val="both"/>
        <w:rPr>
          <w:bCs/>
        </w:rPr>
      </w:pPr>
      <w:r w:rsidRPr="0035771B">
        <w:rPr>
          <w:bCs/>
        </w:rPr>
        <w:t>18: 00</w:t>
      </w:r>
      <w:r w:rsidRPr="0035771B">
        <w:rPr>
          <w:bCs/>
        </w:rPr>
        <w:tab/>
        <w:t>Qúy khách thưởng thức Bữa tiệc nhẹ buổi chiều với hoa quả và snack, đồ ăn nhẹ, khu</w:t>
      </w:r>
    </w:p>
    <w:p w14:paraId="35E38FFE" w14:textId="77777777" w:rsidR="0035771B" w:rsidRPr="0035771B" w:rsidRDefault="0035771B" w:rsidP="0035771B">
      <w:pPr>
        <w:jc w:val="both"/>
        <w:rPr>
          <w:bCs/>
        </w:rPr>
      </w:pPr>
      <w:r w:rsidRPr="0035771B">
        <w:rPr>
          <w:bCs/>
        </w:rPr>
        <w:t>vực Sky Bar trên tầng 4. Bạn có thể ngắm hoàng hôn lộng lẫy của Vịnh Bắc Bộ.</w:t>
      </w:r>
    </w:p>
    <w:p w14:paraId="7617D864" w14:textId="77777777" w:rsidR="0035771B" w:rsidRPr="0035771B" w:rsidRDefault="0035771B" w:rsidP="0035771B">
      <w:pPr>
        <w:jc w:val="both"/>
        <w:rPr>
          <w:bCs/>
        </w:rPr>
      </w:pPr>
      <w:r w:rsidRPr="0035771B">
        <w:rPr>
          <w:bCs/>
        </w:rPr>
        <w:t>19: 30</w:t>
      </w:r>
      <w:r w:rsidRPr="0035771B">
        <w:rPr>
          <w:bCs/>
        </w:rPr>
        <w:tab/>
        <w:t>Qúy khách sẽ thưởng thức bữa ăn tối trên du thuyền</w:t>
      </w:r>
    </w:p>
    <w:p w14:paraId="0BD55B5C" w14:textId="77777777" w:rsidR="0035771B" w:rsidRPr="0035771B" w:rsidRDefault="0035771B" w:rsidP="0035771B">
      <w:pPr>
        <w:jc w:val="both"/>
        <w:rPr>
          <w:bCs/>
        </w:rPr>
      </w:pPr>
      <w:r w:rsidRPr="0035771B">
        <w:rPr>
          <w:bCs/>
        </w:rPr>
        <w:t>21: 00</w:t>
      </w:r>
      <w:r w:rsidRPr="0035771B">
        <w:rPr>
          <w:bCs/>
        </w:rPr>
        <w:tab/>
        <w:t>Tham gia hoạt động câu mực trên tàu, tận hưởng thời gian tự do trên tàu và ngắm quang cảnh huyền ảo của vịnh Hạ Long – Lan Hạ về đêm</w:t>
      </w:r>
    </w:p>
    <w:p w14:paraId="131E829C" w14:textId="77777777" w:rsidR="0035771B" w:rsidRPr="0035771B" w:rsidRDefault="0035771B" w:rsidP="0035771B">
      <w:pPr>
        <w:jc w:val="both"/>
        <w:rPr>
          <w:bCs/>
        </w:rPr>
      </w:pPr>
    </w:p>
    <w:p w14:paraId="14855844" w14:textId="77777777" w:rsidR="0035771B" w:rsidRPr="0035771B" w:rsidRDefault="0035771B" w:rsidP="0035771B">
      <w:pPr>
        <w:jc w:val="both"/>
        <w:rPr>
          <w:bCs/>
        </w:rPr>
      </w:pPr>
      <w:r w:rsidRPr="0035771B">
        <w:rPr>
          <w:bCs/>
        </w:rPr>
        <w:t>NGÀY 2:</w:t>
      </w:r>
      <w:r w:rsidRPr="0035771B">
        <w:rPr>
          <w:bCs/>
        </w:rPr>
        <w:tab/>
      </w:r>
    </w:p>
    <w:p w14:paraId="5A97E804" w14:textId="77777777" w:rsidR="0035771B" w:rsidRPr="0035771B" w:rsidRDefault="0035771B" w:rsidP="0035771B">
      <w:pPr>
        <w:jc w:val="both"/>
        <w:rPr>
          <w:bCs/>
        </w:rPr>
      </w:pPr>
      <w:r w:rsidRPr="0035771B">
        <w:rPr>
          <w:bCs/>
        </w:rPr>
        <w:t>6: 30 – 7:30</w:t>
      </w:r>
      <w:r w:rsidRPr="0035771B">
        <w:rPr>
          <w:bCs/>
        </w:rPr>
        <w:tab/>
        <w:t>Thưởng thức 1 bữa ăn sáng nhẹ nhàng</w:t>
      </w:r>
    </w:p>
    <w:p w14:paraId="10ACCDF4" w14:textId="77777777" w:rsidR="0035771B" w:rsidRPr="0035771B" w:rsidRDefault="0035771B" w:rsidP="0035771B">
      <w:pPr>
        <w:jc w:val="both"/>
        <w:rPr>
          <w:bCs/>
        </w:rPr>
      </w:pPr>
      <w:r w:rsidRPr="0035771B">
        <w:rPr>
          <w:bCs/>
        </w:rPr>
        <w:t>7: 30</w:t>
      </w:r>
      <w:r w:rsidRPr="0035771B">
        <w:rPr>
          <w:bCs/>
        </w:rPr>
        <w:tab/>
        <w:t xml:space="preserve">Quý khách di chuyển bằng thuyền tre để khám phá hang Sáng Tối  </w:t>
      </w:r>
    </w:p>
    <w:p w14:paraId="5065BDB7" w14:textId="77777777" w:rsidR="0035771B" w:rsidRPr="0035771B" w:rsidRDefault="0035771B" w:rsidP="0035771B">
      <w:pPr>
        <w:jc w:val="both"/>
        <w:rPr>
          <w:bCs/>
        </w:rPr>
      </w:pPr>
      <w:r w:rsidRPr="0035771B">
        <w:rPr>
          <w:bCs/>
        </w:rPr>
        <w:t>9: 30</w:t>
      </w:r>
      <w:r w:rsidRPr="0035771B">
        <w:rPr>
          <w:bCs/>
        </w:rPr>
        <w:tab/>
        <w:t xml:space="preserve">Qúy khách làm thủ tục trả phòng tại quầy lễ tân trên du thuyền </w:t>
      </w:r>
    </w:p>
    <w:p w14:paraId="6A2BF889" w14:textId="77777777" w:rsidR="0035771B" w:rsidRPr="0035771B" w:rsidRDefault="0035771B" w:rsidP="0035771B">
      <w:pPr>
        <w:jc w:val="both"/>
        <w:rPr>
          <w:bCs/>
        </w:rPr>
      </w:pPr>
      <w:r w:rsidRPr="0035771B">
        <w:rPr>
          <w:bCs/>
        </w:rPr>
        <w:t>9: 45 – 10: 30</w:t>
      </w:r>
      <w:r w:rsidRPr="0035771B">
        <w:rPr>
          <w:bCs/>
        </w:rPr>
        <w:tab/>
        <w:t>Qúy khách thưởng thức bữa trưa sớm khi tàu di chuyền về bến</w:t>
      </w:r>
    </w:p>
    <w:p w14:paraId="33EA7E8E" w14:textId="77777777" w:rsidR="0035771B" w:rsidRPr="0035771B" w:rsidRDefault="0035771B" w:rsidP="0035771B">
      <w:pPr>
        <w:jc w:val="both"/>
        <w:rPr>
          <w:bCs/>
        </w:rPr>
      </w:pPr>
      <w:r w:rsidRPr="0035771B">
        <w:rPr>
          <w:bCs/>
        </w:rPr>
        <w:t>10:45 – 11:00</w:t>
      </w:r>
      <w:r w:rsidRPr="0035771B">
        <w:rPr>
          <w:bCs/>
        </w:rPr>
        <w:tab/>
        <w:t xml:space="preserve">Du thuyền cập bến cảng Tuần Châu </w:t>
      </w:r>
    </w:p>
    <w:p w14:paraId="4605DECF" w14:textId="77777777" w:rsidR="0035771B" w:rsidRPr="0035771B" w:rsidRDefault="0035771B" w:rsidP="0035771B">
      <w:pPr>
        <w:jc w:val="both"/>
        <w:rPr>
          <w:bCs/>
        </w:rPr>
      </w:pPr>
      <w:r w:rsidRPr="0035771B">
        <w:rPr>
          <w:bCs/>
        </w:rPr>
        <w:t>12:00 – 15: 00</w:t>
      </w:r>
      <w:r w:rsidRPr="0035771B">
        <w:rPr>
          <w:bCs/>
        </w:rPr>
        <w:tab/>
        <w:t xml:space="preserve">Qúy khách quay trở lại Hà Nội. Kết thúc chuyến đi </w:t>
      </w:r>
    </w:p>
    <w:p w14:paraId="6A418124" w14:textId="77777777" w:rsidR="0035771B" w:rsidRPr="0035771B" w:rsidRDefault="0035771B" w:rsidP="0035771B">
      <w:pPr>
        <w:jc w:val="both"/>
        <w:rPr>
          <w:bCs/>
        </w:rPr>
      </w:pPr>
      <w:r w:rsidRPr="0035771B">
        <w:rPr>
          <w:bCs/>
        </w:rPr>
        <w:t>Du thuyền The Vintage – sự lựa chọn hoàn hảo cho những du khách thông thái</w:t>
      </w:r>
    </w:p>
    <w:p w14:paraId="6E042907" w14:textId="77777777" w:rsidR="0035771B" w:rsidRPr="0035771B" w:rsidRDefault="0035771B" w:rsidP="0035771B">
      <w:pPr>
        <w:jc w:val="both"/>
        <w:rPr>
          <w:bCs/>
        </w:rPr>
      </w:pPr>
    </w:p>
    <w:p w14:paraId="30A6E16A" w14:textId="77777777" w:rsidR="0035771B" w:rsidRPr="0035771B" w:rsidRDefault="0035771B" w:rsidP="0035771B">
      <w:pPr>
        <w:jc w:val="both"/>
        <w:rPr>
          <w:bCs/>
        </w:rPr>
      </w:pPr>
      <w:r w:rsidRPr="0035771B">
        <w:rPr>
          <w:bCs/>
        </w:rPr>
        <w:t>GIÁ ĐÃ BAO GỒM</w:t>
      </w:r>
      <w:r w:rsidRPr="0035771B">
        <w:rPr>
          <w:bCs/>
        </w:rPr>
        <w:tab/>
      </w:r>
    </w:p>
    <w:p w14:paraId="0D225A54" w14:textId="77777777" w:rsidR="0035771B" w:rsidRPr="0035771B" w:rsidRDefault="0035771B" w:rsidP="0035771B">
      <w:pPr>
        <w:jc w:val="both"/>
        <w:rPr>
          <w:bCs/>
        </w:rPr>
      </w:pPr>
      <w:r w:rsidRPr="0035771B">
        <w:rPr>
          <w:bCs/>
        </w:rPr>
        <w:t xml:space="preserve">01 chai nước trên xe buýt </w:t>
      </w:r>
    </w:p>
    <w:p w14:paraId="79F0128B" w14:textId="77777777" w:rsidR="0035771B" w:rsidRPr="0035771B" w:rsidRDefault="0035771B" w:rsidP="0035771B">
      <w:pPr>
        <w:jc w:val="both"/>
        <w:rPr>
          <w:bCs/>
        </w:rPr>
      </w:pPr>
      <w:r w:rsidRPr="0035771B">
        <w:rPr>
          <w:bCs/>
        </w:rPr>
        <w:t xml:space="preserve">Đồ uống chào mừng </w:t>
      </w:r>
    </w:p>
    <w:p w14:paraId="0A044A06" w14:textId="77777777" w:rsidR="0035771B" w:rsidRPr="0035771B" w:rsidRDefault="0035771B" w:rsidP="0035771B">
      <w:pPr>
        <w:jc w:val="both"/>
        <w:rPr>
          <w:bCs/>
        </w:rPr>
      </w:pPr>
      <w:r w:rsidRPr="0035771B">
        <w:rPr>
          <w:bCs/>
        </w:rPr>
        <w:t xml:space="preserve">Phòng riêng trên tàu </w:t>
      </w:r>
    </w:p>
    <w:p w14:paraId="61986E77" w14:textId="77777777" w:rsidR="0035771B" w:rsidRPr="0035771B" w:rsidRDefault="0035771B" w:rsidP="0035771B">
      <w:pPr>
        <w:jc w:val="both"/>
        <w:rPr>
          <w:bCs/>
        </w:rPr>
      </w:pPr>
      <w:r w:rsidRPr="0035771B">
        <w:rPr>
          <w:bCs/>
        </w:rPr>
        <w:t>bữa ăn: 01 bữa trưa, 01 bữa tối, 01 bữa sáng và 01 bữa brunch</w:t>
      </w:r>
    </w:p>
    <w:p w14:paraId="2FD2C477" w14:textId="77777777" w:rsidR="0035771B" w:rsidRPr="0035771B" w:rsidRDefault="0035771B" w:rsidP="0035771B">
      <w:pPr>
        <w:jc w:val="both"/>
        <w:rPr>
          <w:bCs/>
        </w:rPr>
      </w:pPr>
      <w:r w:rsidRPr="0035771B">
        <w:rPr>
          <w:bCs/>
        </w:rPr>
        <w:t>Nước khoáng trong phòng</w:t>
      </w:r>
    </w:p>
    <w:p w14:paraId="43C7DF06" w14:textId="77777777" w:rsidR="0035771B" w:rsidRPr="0035771B" w:rsidRDefault="0035771B" w:rsidP="0035771B">
      <w:pPr>
        <w:jc w:val="both"/>
        <w:rPr>
          <w:bCs/>
        </w:rPr>
      </w:pPr>
      <w:r w:rsidRPr="0035771B">
        <w:rPr>
          <w:bCs/>
        </w:rPr>
        <w:t>Chèo thuyền Kaiyak</w:t>
      </w:r>
    </w:p>
    <w:p w14:paraId="65C3C231" w14:textId="77777777" w:rsidR="0035771B" w:rsidRPr="0035771B" w:rsidRDefault="0035771B" w:rsidP="0035771B">
      <w:pPr>
        <w:jc w:val="both"/>
        <w:rPr>
          <w:bCs/>
        </w:rPr>
      </w:pPr>
      <w:r w:rsidRPr="0035771B">
        <w:rPr>
          <w:bCs/>
        </w:rPr>
        <w:t>Giấy phép du lịch Vịnh Hạ Long, phí vào cửa và phí tham quan thắng cảnh</w:t>
      </w:r>
    </w:p>
    <w:p w14:paraId="21FDC9EA" w14:textId="77777777" w:rsidR="0035771B" w:rsidRPr="0035771B" w:rsidRDefault="0035771B" w:rsidP="0035771B">
      <w:pPr>
        <w:jc w:val="both"/>
        <w:rPr>
          <w:bCs/>
        </w:rPr>
      </w:pPr>
      <w:r w:rsidRPr="0035771B">
        <w:rPr>
          <w:bCs/>
        </w:rPr>
        <w:t>Bảo hiểm trên tàu</w:t>
      </w:r>
    </w:p>
    <w:p w14:paraId="2037D001" w14:textId="77777777" w:rsidR="0035771B" w:rsidRPr="0035771B" w:rsidRDefault="0035771B" w:rsidP="0035771B">
      <w:pPr>
        <w:jc w:val="both"/>
        <w:rPr>
          <w:bCs/>
        </w:rPr>
      </w:pPr>
    </w:p>
    <w:p w14:paraId="18338078" w14:textId="77777777" w:rsidR="0035771B" w:rsidRPr="0035771B" w:rsidRDefault="0035771B" w:rsidP="0035771B">
      <w:pPr>
        <w:jc w:val="both"/>
        <w:rPr>
          <w:bCs/>
        </w:rPr>
      </w:pPr>
      <w:r w:rsidRPr="0035771B">
        <w:rPr>
          <w:bCs/>
        </w:rPr>
        <w:t>GIÁ KHÔNG BAO GỒM</w:t>
      </w:r>
    </w:p>
    <w:p w14:paraId="0AD447B9" w14:textId="77777777" w:rsidR="0035771B" w:rsidRPr="0035771B" w:rsidRDefault="0035771B" w:rsidP="0035771B">
      <w:pPr>
        <w:jc w:val="both"/>
        <w:rPr>
          <w:bCs/>
        </w:rPr>
      </w:pPr>
      <w:r w:rsidRPr="0035771B">
        <w:rPr>
          <w:bCs/>
        </w:rPr>
        <w:t>VAT</w:t>
      </w:r>
    </w:p>
    <w:p w14:paraId="0CD04CAB" w14:textId="77777777" w:rsidR="0035771B" w:rsidRPr="0035771B" w:rsidRDefault="0035771B" w:rsidP="0035771B">
      <w:pPr>
        <w:jc w:val="both"/>
        <w:rPr>
          <w:bCs/>
        </w:rPr>
      </w:pPr>
      <w:r w:rsidRPr="0035771B">
        <w:rPr>
          <w:bCs/>
        </w:rPr>
        <w:t>Lịch vụ visa</w:t>
      </w:r>
    </w:p>
    <w:p w14:paraId="2E19E209" w14:textId="77777777" w:rsidR="0035771B" w:rsidRPr="0035771B" w:rsidRDefault="0035771B" w:rsidP="0035771B">
      <w:pPr>
        <w:jc w:val="both"/>
        <w:rPr>
          <w:bCs/>
        </w:rPr>
      </w:pPr>
      <w:r w:rsidRPr="0035771B">
        <w:rPr>
          <w:bCs/>
        </w:rPr>
        <w:t xml:space="preserve">Vé máy bay, dịch vụ vận chuyển đến và từ vịnh Hạ Long , dịch vụ sân bay </w:t>
      </w:r>
    </w:p>
    <w:p w14:paraId="320149AA" w14:textId="77777777" w:rsidR="0035771B" w:rsidRPr="0035771B" w:rsidRDefault="0035771B" w:rsidP="0035771B">
      <w:pPr>
        <w:jc w:val="both"/>
        <w:rPr>
          <w:bCs/>
        </w:rPr>
      </w:pPr>
      <w:r w:rsidRPr="0035771B">
        <w:rPr>
          <w:bCs/>
        </w:rPr>
        <w:t>Dịch vụ massage</w:t>
      </w:r>
    </w:p>
    <w:p w14:paraId="7673C2CA" w14:textId="77777777" w:rsidR="0035771B" w:rsidRPr="0035771B" w:rsidRDefault="0035771B" w:rsidP="0035771B">
      <w:pPr>
        <w:jc w:val="both"/>
        <w:rPr>
          <w:bCs/>
        </w:rPr>
      </w:pPr>
      <w:r w:rsidRPr="0035771B">
        <w:rPr>
          <w:bCs/>
        </w:rPr>
        <w:t xml:space="preserve">Đồ uống, tiền tip và những chi phí cá nhân khác </w:t>
      </w:r>
    </w:p>
    <w:p w14:paraId="5204BCE3" w14:textId="77777777" w:rsidR="0035771B" w:rsidRPr="0035771B" w:rsidRDefault="0035771B" w:rsidP="0035771B">
      <w:pPr>
        <w:jc w:val="both"/>
        <w:rPr>
          <w:bCs/>
        </w:rPr>
      </w:pPr>
    </w:p>
    <w:p w14:paraId="1ACF33E6" w14:textId="77777777" w:rsidR="0035771B" w:rsidRPr="0035771B" w:rsidRDefault="0035771B" w:rsidP="0035771B">
      <w:pPr>
        <w:jc w:val="both"/>
        <w:rPr>
          <w:bCs/>
        </w:rPr>
      </w:pPr>
      <w:r w:rsidRPr="0035771B">
        <w:rPr>
          <w:bCs/>
        </w:rPr>
        <w:t>Ghi chú:</w:t>
      </w:r>
    </w:p>
    <w:p w14:paraId="1A06B375" w14:textId="77777777" w:rsidR="0035771B" w:rsidRPr="0035771B" w:rsidRDefault="0035771B" w:rsidP="0035771B">
      <w:pPr>
        <w:jc w:val="both"/>
        <w:rPr>
          <w:bCs/>
        </w:rPr>
      </w:pPr>
      <w:r w:rsidRPr="0035771B">
        <w:rPr>
          <w:bCs/>
        </w:rPr>
        <w:t xml:space="preserve">Sự thay đổi lịch trình: </w:t>
      </w:r>
    </w:p>
    <w:p w14:paraId="0E1F4C20" w14:textId="77777777" w:rsidR="0035771B" w:rsidRPr="0035771B" w:rsidRDefault="0035771B" w:rsidP="0035771B">
      <w:pPr>
        <w:jc w:val="both"/>
        <w:rPr>
          <w:bCs/>
        </w:rPr>
      </w:pPr>
      <w:r w:rsidRPr="0035771B">
        <w:rPr>
          <w:bCs/>
        </w:rPr>
        <w:t xml:space="preserve">Tùy theo điều kiện thời tiết và sự hướng dẫn của ban quản lý vịnh Hạ Long mà lịch trình của tàu có thể thay đổi. </w:t>
      </w:r>
    </w:p>
    <w:p w14:paraId="61B81913" w14:textId="77777777" w:rsidR="0035771B" w:rsidRPr="0035771B" w:rsidRDefault="0035771B" w:rsidP="0035771B">
      <w:pPr>
        <w:jc w:val="both"/>
        <w:rPr>
          <w:bCs/>
        </w:rPr>
      </w:pPr>
      <w:r w:rsidRPr="0035771B">
        <w:rPr>
          <w:bCs/>
        </w:rPr>
        <w:t>Tính phí thêm:</w:t>
      </w:r>
    </w:p>
    <w:p w14:paraId="6EA6E99B" w14:textId="77777777" w:rsidR="0035771B" w:rsidRPr="0035771B" w:rsidRDefault="0035771B" w:rsidP="0035771B">
      <w:pPr>
        <w:jc w:val="both"/>
        <w:rPr>
          <w:bCs/>
        </w:rPr>
      </w:pPr>
      <w:r w:rsidRPr="0035771B">
        <w:rPr>
          <w:bCs/>
        </w:rPr>
        <w:t>Chi phí sẽ được tính thêm vào ngày các ngày lễ Giáng Sinh và Đêm Giao Thừa 31/12</w:t>
      </w:r>
    </w:p>
    <w:p w14:paraId="145CDB3E" w14:textId="77777777" w:rsidR="0035771B" w:rsidRPr="0035771B" w:rsidRDefault="0035771B" w:rsidP="0035771B">
      <w:pPr>
        <w:jc w:val="both"/>
        <w:rPr>
          <w:bCs/>
        </w:rPr>
      </w:pPr>
    </w:p>
    <w:p w14:paraId="49539DC8" w14:textId="77777777" w:rsidR="0035771B" w:rsidRPr="0035771B" w:rsidRDefault="0035771B" w:rsidP="0035771B">
      <w:pPr>
        <w:jc w:val="both"/>
        <w:rPr>
          <w:bCs/>
        </w:rPr>
      </w:pPr>
      <w:r w:rsidRPr="0035771B">
        <w:rPr>
          <w:bCs/>
        </w:rPr>
        <w:t xml:space="preserve">Chính sách cho trẻ em: </w:t>
      </w:r>
    </w:p>
    <w:p w14:paraId="27D8EDB4" w14:textId="77777777" w:rsidR="0035771B" w:rsidRPr="0035771B" w:rsidRDefault="0035771B" w:rsidP="0035771B">
      <w:pPr>
        <w:jc w:val="both"/>
        <w:rPr>
          <w:bCs/>
        </w:rPr>
      </w:pPr>
      <w:r w:rsidRPr="0035771B">
        <w:rPr>
          <w:bCs/>
        </w:rPr>
        <w:t xml:space="preserve">01 trẻ từ 4 tuổi trở xuống (dùng chung giường với bố mẹ): miễn phí </w:t>
      </w:r>
    </w:p>
    <w:p w14:paraId="4823E962" w14:textId="77777777" w:rsidR="0035771B" w:rsidRPr="0035771B" w:rsidRDefault="0035771B" w:rsidP="0035771B">
      <w:pPr>
        <w:jc w:val="both"/>
        <w:rPr>
          <w:bCs/>
        </w:rPr>
      </w:pPr>
      <w:r w:rsidRPr="0035771B">
        <w:rPr>
          <w:bCs/>
        </w:rPr>
        <w:t xml:space="preserve">01 trẻ từ 5 tuổi đến 10 tuổi (dùng chung giường với bố mẹ): tính 75%  giá như 01 người lớn </w:t>
      </w:r>
    </w:p>
    <w:p w14:paraId="24BD2A06" w14:textId="77777777" w:rsidR="0035771B" w:rsidRPr="0035771B" w:rsidRDefault="0035771B" w:rsidP="0035771B">
      <w:pPr>
        <w:jc w:val="both"/>
        <w:rPr>
          <w:bCs/>
        </w:rPr>
      </w:pPr>
      <w:r w:rsidRPr="0035771B">
        <w:rPr>
          <w:bCs/>
        </w:rPr>
        <w:t xml:space="preserve">02 trẻ từ 4 tuổi trở xuống ở chung với bố mẹ: tính 75% giá như 01 người lớn </w:t>
      </w:r>
    </w:p>
    <w:p w14:paraId="0801DE5B" w14:textId="77777777" w:rsidR="0035771B" w:rsidRPr="0035771B" w:rsidRDefault="0035771B" w:rsidP="0035771B">
      <w:pPr>
        <w:jc w:val="both"/>
        <w:rPr>
          <w:bCs/>
        </w:rPr>
      </w:pPr>
      <w:r w:rsidRPr="0035771B">
        <w:rPr>
          <w:bCs/>
        </w:rPr>
        <w:t>Trẻ từ 11 tuổi: tính giá như 01 người lớn.</w:t>
      </w:r>
    </w:p>
    <w:p w14:paraId="4ABC090C" w14:textId="77777777" w:rsidR="0035771B" w:rsidRPr="0035771B" w:rsidRDefault="0035771B" w:rsidP="0035771B">
      <w:pPr>
        <w:jc w:val="both"/>
        <w:rPr>
          <w:bCs/>
        </w:rPr>
      </w:pPr>
    </w:p>
    <w:p w14:paraId="2AB3EFD8" w14:textId="77777777" w:rsidR="0035771B" w:rsidRPr="0035771B" w:rsidRDefault="0035771B" w:rsidP="0035771B">
      <w:pPr>
        <w:jc w:val="both"/>
        <w:rPr>
          <w:b/>
        </w:rPr>
      </w:pPr>
      <w:r w:rsidRPr="0035771B">
        <w:rPr>
          <w:b/>
        </w:rPr>
        <w:t>LỊCH TRÌNH 3 NGÀY – 2 ĐÊM TRÊN DU THUYỀN THE VINTAGE</w:t>
      </w:r>
    </w:p>
    <w:p w14:paraId="54050D2E" w14:textId="77777777" w:rsidR="0035771B" w:rsidRPr="0035771B" w:rsidRDefault="0035771B" w:rsidP="0035771B">
      <w:pPr>
        <w:jc w:val="both"/>
        <w:rPr>
          <w:bCs/>
        </w:rPr>
      </w:pPr>
    </w:p>
    <w:p w14:paraId="60D78423" w14:textId="77777777" w:rsidR="0035771B" w:rsidRPr="0035771B" w:rsidRDefault="0035771B" w:rsidP="0035771B">
      <w:pPr>
        <w:jc w:val="both"/>
        <w:rPr>
          <w:bCs/>
        </w:rPr>
      </w:pPr>
      <w:r w:rsidRPr="0035771B">
        <w:rPr>
          <w:bCs/>
        </w:rPr>
        <w:lastRenderedPageBreak/>
        <w:t>NGÀY 1:</w:t>
      </w:r>
      <w:r w:rsidRPr="0035771B">
        <w:rPr>
          <w:bCs/>
        </w:rPr>
        <w:tab/>
        <w:t xml:space="preserve"> </w:t>
      </w:r>
    </w:p>
    <w:p w14:paraId="46F5182B" w14:textId="77777777" w:rsidR="0035771B" w:rsidRPr="0035771B" w:rsidRDefault="0035771B" w:rsidP="0035771B">
      <w:pPr>
        <w:jc w:val="both"/>
        <w:rPr>
          <w:bCs/>
        </w:rPr>
      </w:pPr>
      <w:r w:rsidRPr="0035771B">
        <w:rPr>
          <w:bCs/>
        </w:rPr>
        <w:t>8: 30 – 8: 45</w:t>
      </w:r>
      <w:r w:rsidRPr="0035771B">
        <w:rPr>
          <w:bCs/>
        </w:rPr>
        <w:tab/>
        <w:t>Đón quý khách tại khách sạn trong khu phố cổ Hà Nội. Sau đó di chuyển xuống bến Tuần Châu bằng đường cao tốc mới.</w:t>
      </w:r>
    </w:p>
    <w:p w14:paraId="43AD0136" w14:textId="77777777" w:rsidR="0035771B" w:rsidRPr="0035771B" w:rsidRDefault="0035771B" w:rsidP="0035771B">
      <w:pPr>
        <w:jc w:val="both"/>
        <w:rPr>
          <w:bCs/>
        </w:rPr>
      </w:pPr>
      <w:r w:rsidRPr="0035771B">
        <w:rPr>
          <w:bCs/>
        </w:rPr>
        <w:t xml:space="preserve">Chú ý: Trường hợp khách không ở khách sạn, xe sẽ đón ở điểm cuối là Nhà hát lớn Hà Nội </w:t>
      </w:r>
    </w:p>
    <w:p w14:paraId="5F145B6B" w14:textId="77777777" w:rsidR="0035771B" w:rsidRPr="0035771B" w:rsidRDefault="0035771B" w:rsidP="0035771B">
      <w:pPr>
        <w:jc w:val="both"/>
        <w:rPr>
          <w:bCs/>
        </w:rPr>
      </w:pPr>
      <w:r w:rsidRPr="0035771B">
        <w:rPr>
          <w:bCs/>
        </w:rPr>
        <w:t>10: 30 – 11: 00</w:t>
      </w:r>
      <w:r w:rsidRPr="0035771B">
        <w:rPr>
          <w:bCs/>
        </w:rPr>
        <w:tab/>
        <w:t>Khách sẽ nghỉ giữa đường tại điểm nghỉ cử hàng Ngọc Trai, điểm nuôi ngọc Trai tầm 20 -30 phút</w:t>
      </w:r>
    </w:p>
    <w:p w14:paraId="2B03F9CE" w14:textId="77777777" w:rsidR="0035771B" w:rsidRPr="0035771B" w:rsidRDefault="0035771B" w:rsidP="0035771B">
      <w:pPr>
        <w:jc w:val="both"/>
        <w:rPr>
          <w:bCs/>
        </w:rPr>
      </w:pPr>
      <w:r w:rsidRPr="0035771B">
        <w:rPr>
          <w:bCs/>
        </w:rPr>
        <w:t>11: 30 – 12: 00</w:t>
      </w:r>
      <w:r w:rsidRPr="0035771B">
        <w:rPr>
          <w:bCs/>
        </w:rPr>
        <w:tab/>
        <w:t xml:space="preserve">Xe đến bến Tuần Châu. </w:t>
      </w:r>
    </w:p>
    <w:p w14:paraId="529316D2" w14:textId="77777777" w:rsidR="0035771B" w:rsidRPr="0035771B" w:rsidRDefault="0035771B" w:rsidP="0035771B">
      <w:pPr>
        <w:jc w:val="both"/>
        <w:rPr>
          <w:bCs/>
        </w:rPr>
      </w:pPr>
      <w:r w:rsidRPr="0035771B">
        <w:rPr>
          <w:bCs/>
        </w:rPr>
        <w:t>12: 30 – 13:00</w:t>
      </w:r>
      <w:r w:rsidRPr="0035771B">
        <w:rPr>
          <w:bCs/>
        </w:rPr>
        <w:tab/>
        <w:t>Qúy khách di chuyển lên du thuyền The Vintage và làm thủ tục nhận phòng</w:t>
      </w:r>
    </w:p>
    <w:p w14:paraId="6FDF5EF6" w14:textId="77777777" w:rsidR="0035771B" w:rsidRPr="0035771B" w:rsidRDefault="0035771B" w:rsidP="0035771B">
      <w:pPr>
        <w:jc w:val="both"/>
        <w:rPr>
          <w:bCs/>
        </w:rPr>
      </w:pPr>
      <w:r w:rsidRPr="0035771B">
        <w:rPr>
          <w:bCs/>
        </w:rPr>
        <w:t>13: 30</w:t>
      </w:r>
      <w:r w:rsidRPr="0035771B">
        <w:rPr>
          <w:bCs/>
        </w:rPr>
        <w:tab/>
        <w:t xml:space="preserve">Chào mừng quý khách đến với tàu The Vintage, thưởng thức welcome drinks trong khi quản lý tàu giới thiệu ngắn gọn hướng dẫn an toàn cho quý khách trong suốt hành trình và sau đó, quý khách làm thủ tục nhận phòng </w:t>
      </w:r>
    </w:p>
    <w:p w14:paraId="674AFA0D" w14:textId="77777777" w:rsidR="0035771B" w:rsidRPr="0035771B" w:rsidRDefault="0035771B" w:rsidP="0035771B">
      <w:pPr>
        <w:jc w:val="both"/>
        <w:rPr>
          <w:bCs/>
        </w:rPr>
      </w:pPr>
      <w:r w:rsidRPr="0035771B">
        <w:rPr>
          <w:bCs/>
        </w:rPr>
        <w:t>13: 30</w:t>
      </w:r>
      <w:r w:rsidRPr="0035771B">
        <w:rPr>
          <w:bCs/>
        </w:rPr>
        <w:tab/>
        <w:t>Qúy khách thưởng thức bữa trưa tại nhà hàng trên du thuyền trong khi thưởng thức cảnh đẹp huyền thoại của vịnh Hạ Long – Lan Hạ</w:t>
      </w:r>
    </w:p>
    <w:p w14:paraId="4267BA23" w14:textId="77777777" w:rsidR="0035771B" w:rsidRPr="0035771B" w:rsidRDefault="0035771B" w:rsidP="0035771B">
      <w:pPr>
        <w:jc w:val="both"/>
        <w:rPr>
          <w:bCs/>
        </w:rPr>
      </w:pPr>
      <w:r w:rsidRPr="0035771B">
        <w:rPr>
          <w:bCs/>
        </w:rPr>
        <w:t>15: 00 – 16: 45</w:t>
      </w:r>
      <w:r w:rsidRPr="0035771B">
        <w:rPr>
          <w:bCs/>
        </w:rPr>
        <w:tab/>
        <w:t>Qúy khách bắt đầu cuộc hành trình khám phá Khu vực Trà Báu của Vịnh Lan Hạ – một phần của Vịnh Hạ Long. Đây là một thiên đường du lịch yên bình ở Việt Nam. Bạn có thể thử chèo thuyền kayak hoặc bơi lội.</w:t>
      </w:r>
    </w:p>
    <w:p w14:paraId="205C9C65" w14:textId="77777777" w:rsidR="0035771B" w:rsidRPr="0035771B" w:rsidRDefault="0035771B" w:rsidP="0035771B">
      <w:pPr>
        <w:jc w:val="both"/>
        <w:rPr>
          <w:bCs/>
        </w:rPr>
      </w:pPr>
      <w:r w:rsidRPr="0035771B">
        <w:rPr>
          <w:bCs/>
        </w:rPr>
        <w:t>18: 00</w:t>
      </w:r>
      <w:r w:rsidRPr="0035771B">
        <w:rPr>
          <w:bCs/>
        </w:rPr>
        <w:tab/>
        <w:t>Qúy khách thưởng thức Bữa tiệc nhẹ buổi chiều với hoa quả và snack, đồ ăn nhẹ, khu vực Sky Bar trên tầng 4. Bạn có thể ngắm hoàng hôn lộng lẫy của Vịnh Bắc Bộ.</w:t>
      </w:r>
    </w:p>
    <w:p w14:paraId="1BE893B4" w14:textId="77777777" w:rsidR="0035771B" w:rsidRPr="0035771B" w:rsidRDefault="0035771B" w:rsidP="0035771B">
      <w:pPr>
        <w:jc w:val="both"/>
        <w:rPr>
          <w:bCs/>
        </w:rPr>
      </w:pPr>
      <w:r w:rsidRPr="0035771B">
        <w:rPr>
          <w:bCs/>
        </w:rPr>
        <w:t>19: 30</w:t>
      </w:r>
      <w:r w:rsidRPr="0035771B">
        <w:rPr>
          <w:bCs/>
        </w:rPr>
        <w:tab/>
        <w:t>Qúy khách sẽ thưởng thức bữa ăn tối trên du thuyền</w:t>
      </w:r>
    </w:p>
    <w:p w14:paraId="44771F08" w14:textId="77777777" w:rsidR="0035771B" w:rsidRPr="0035771B" w:rsidRDefault="0035771B" w:rsidP="0035771B">
      <w:pPr>
        <w:jc w:val="both"/>
        <w:rPr>
          <w:bCs/>
        </w:rPr>
      </w:pPr>
      <w:r w:rsidRPr="0035771B">
        <w:rPr>
          <w:bCs/>
        </w:rPr>
        <w:t>21: 00</w:t>
      </w:r>
      <w:r w:rsidRPr="0035771B">
        <w:rPr>
          <w:bCs/>
        </w:rPr>
        <w:tab/>
        <w:t xml:space="preserve"> Tham gia hoạt động câu mực trên tàu, tận hưởng thời gian tự do trên tàu và ngắm quang cảnh huyền ảo của vịnh Hạ Long về đêm</w:t>
      </w:r>
    </w:p>
    <w:p w14:paraId="28EE4A0D" w14:textId="77777777" w:rsidR="0035771B" w:rsidRPr="0035771B" w:rsidRDefault="0035771B" w:rsidP="0035771B">
      <w:pPr>
        <w:jc w:val="both"/>
        <w:rPr>
          <w:bCs/>
        </w:rPr>
      </w:pPr>
    </w:p>
    <w:p w14:paraId="589BADE3" w14:textId="77777777" w:rsidR="0035771B" w:rsidRPr="0035771B" w:rsidRDefault="0035771B" w:rsidP="0035771B">
      <w:pPr>
        <w:jc w:val="both"/>
        <w:rPr>
          <w:bCs/>
        </w:rPr>
      </w:pPr>
      <w:r w:rsidRPr="0035771B">
        <w:rPr>
          <w:bCs/>
        </w:rPr>
        <w:t>NGÀY 2:</w:t>
      </w:r>
      <w:r w:rsidRPr="0035771B">
        <w:rPr>
          <w:bCs/>
        </w:rPr>
        <w:tab/>
        <w:t xml:space="preserve"> </w:t>
      </w:r>
    </w:p>
    <w:p w14:paraId="676ABD25" w14:textId="77777777" w:rsidR="0035771B" w:rsidRPr="0035771B" w:rsidRDefault="0035771B" w:rsidP="0035771B">
      <w:pPr>
        <w:jc w:val="both"/>
        <w:rPr>
          <w:bCs/>
        </w:rPr>
      </w:pPr>
      <w:r w:rsidRPr="0035771B">
        <w:rPr>
          <w:bCs/>
        </w:rPr>
        <w:t>6: 30 – 7: 30</w:t>
      </w:r>
      <w:r w:rsidRPr="0035771B">
        <w:rPr>
          <w:bCs/>
        </w:rPr>
        <w:tab/>
        <w:t>Thưởng thức 1 bữa ăn sáng nhẹ nhàng</w:t>
      </w:r>
    </w:p>
    <w:p w14:paraId="04E732ED" w14:textId="77777777" w:rsidR="0035771B" w:rsidRPr="0035771B" w:rsidRDefault="0035771B" w:rsidP="0035771B">
      <w:pPr>
        <w:jc w:val="both"/>
        <w:rPr>
          <w:bCs/>
        </w:rPr>
      </w:pPr>
      <w:r w:rsidRPr="0035771B">
        <w:rPr>
          <w:bCs/>
        </w:rPr>
        <w:t>8: 30</w:t>
      </w:r>
      <w:r w:rsidRPr="0035771B">
        <w:rPr>
          <w:bCs/>
        </w:rPr>
        <w:tab/>
        <w:t xml:space="preserve">Một chuyến tàu ngày sẽ đón quý khách </w:t>
      </w:r>
    </w:p>
    <w:p w14:paraId="34995297" w14:textId="77777777" w:rsidR="0035771B" w:rsidRPr="0035771B" w:rsidRDefault="0035771B" w:rsidP="0035771B">
      <w:pPr>
        <w:jc w:val="both"/>
        <w:rPr>
          <w:bCs/>
        </w:rPr>
      </w:pPr>
      <w:r w:rsidRPr="0035771B">
        <w:rPr>
          <w:bCs/>
        </w:rPr>
        <w:t>9:30</w:t>
      </w:r>
      <w:r w:rsidRPr="0035771B">
        <w:rPr>
          <w:bCs/>
        </w:rPr>
        <w:tab/>
        <w:t>Thăm làng Việt Hải. Quý khách có thể đạp xe dạo quanh làng, băng qua những khu rừng, ngắm những cánh đồng lúa rộng mênh mông</w:t>
      </w:r>
    </w:p>
    <w:p w14:paraId="79022FF0" w14:textId="77777777" w:rsidR="0035771B" w:rsidRPr="0035771B" w:rsidRDefault="0035771B" w:rsidP="0035771B">
      <w:pPr>
        <w:jc w:val="both"/>
        <w:rPr>
          <w:bCs/>
        </w:rPr>
      </w:pPr>
      <w:r w:rsidRPr="0035771B">
        <w:rPr>
          <w:bCs/>
        </w:rPr>
        <w:t>12: 30</w:t>
      </w:r>
      <w:r w:rsidRPr="0035771B">
        <w:rPr>
          <w:bCs/>
        </w:rPr>
        <w:tab/>
        <w:t>Qúy khách thưởng thức bữa ăn trưa được phục vụ trên tàu ngày</w:t>
      </w:r>
    </w:p>
    <w:p w14:paraId="63F5F628" w14:textId="77777777" w:rsidR="0035771B" w:rsidRPr="0035771B" w:rsidRDefault="0035771B" w:rsidP="0035771B">
      <w:pPr>
        <w:jc w:val="both"/>
        <w:rPr>
          <w:bCs/>
        </w:rPr>
      </w:pPr>
      <w:r w:rsidRPr="0035771B">
        <w:rPr>
          <w:bCs/>
        </w:rPr>
        <w:t>13: 30</w:t>
      </w:r>
      <w:r w:rsidRPr="0035771B">
        <w:rPr>
          <w:bCs/>
        </w:rPr>
        <w:tab/>
        <w:t>Qúy khách đến bãi biển Ba Trái Đào thuộc vịnh Lan Hạ – một phần của vịnh Hạ Long. Tại đây, quý khách có thể chèo thuyền kayak hoặc tắm biển</w:t>
      </w:r>
    </w:p>
    <w:p w14:paraId="6DF152FE" w14:textId="77777777" w:rsidR="0035771B" w:rsidRPr="0035771B" w:rsidRDefault="0035771B" w:rsidP="0035771B">
      <w:pPr>
        <w:jc w:val="both"/>
        <w:rPr>
          <w:bCs/>
        </w:rPr>
      </w:pPr>
      <w:r w:rsidRPr="0035771B">
        <w:rPr>
          <w:bCs/>
        </w:rPr>
        <w:t>16: 30</w:t>
      </w:r>
      <w:r w:rsidRPr="0035771B">
        <w:rPr>
          <w:bCs/>
        </w:rPr>
        <w:tab/>
        <w:t>Du khách quay trở lại du thuyền The Vintage</w:t>
      </w:r>
    </w:p>
    <w:p w14:paraId="5E09BAC8" w14:textId="77777777" w:rsidR="0035771B" w:rsidRPr="0035771B" w:rsidRDefault="0035771B" w:rsidP="0035771B">
      <w:pPr>
        <w:jc w:val="both"/>
        <w:rPr>
          <w:bCs/>
        </w:rPr>
      </w:pPr>
      <w:r w:rsidRPr="0035771B">
        <w:rPr>
          <w:bCs/>
        </w:rPr>
        <w:t>17:30</w:t>
      </w:r>
      <w:r w:rsidRPr="0035771B">
        <w:rPr>
          <w:bCs/>
        </w:rPr>
        <w:tab/>
        <w:t>Qúy khách thưởng thức Tiệc chiều với hoa quả snack miễn phí tại khu vực Sky Bar trên tầng 4</w:t>
      </w:r>
    </w:p>
    <w:p w14:paraId="364F62B3" w14:textId="77777777" w:rsidR="0035771B" w:rsidRPr="0035771B" w:rsidRDefault="0035771B" w:rsidP="0035771B">
      <w:pPr>
        <w:jc w:val="both"/>
        <w:rPr>
          <w:bCs/>
        </w:rPr>
      </w:pPr>
      <w:r w:rsidRPr="0035771B">
        <w:rPr>
          <w:bCs/>
        </w:rPr>
        <w:t>19: 30</w:t>
      </w:r>
      <w:r w:rsidRPr="0035771B">
        <w:rPr>
          <w:bCs/>
        </w:rPr>
        <w:tab/>
        <w:t xml:space="preserve">Bữa ăn tối đã sẵn sàng phục vụ quý khách </w:t>
      </w:r>
    </w:p>
    <w:p w14:paraId="1E8A30EA" w14:textId="77777777" w:rsidR="0035771B" w:rsidRPr="0035771B" w:rsidRDefault="0035771B" w:rsidP="0035771B">
      <w:pPr>
        <w:jc w:val="both"/>
        <w:rPr>
          <w:bCs/>
        </w:rPr>
      </w:pPr>
      <w:r w:rsidRPr="0035771B">
        <w:rPr>
          <w:bCs/>
        </w:rPr>
        <w:t>21:00</w:t>
      </w:r>
      <w:r w:rsidRPr="0035771B">
        <w:rPr>
          <w:bCs/>
        </w:rPr>
        <w:tab/>
        <w:t>Qúy khách tham gia hoạt động câu mực và tận hưởng tự do trên tàu, ngắm cảnh huyền ảo của vịnh Hạ Long về đêm</w:t>
      </w:r>
    </w:p>
    <w:p w14:paraId="36834A37" w14:textId="77777777" w:rsidR="0035771B" w:rsidRPr="0035771B" w:rsidRDefault="0035771B" w:rsidP="0035771B">
      <w:pPr>
        <w:jc w:val="both"/>
        <w:rPr>
          <w:bCs/>
        </w:rPr>
      </w:pPr>
    </w:p>
    <w:p w14:paraId="65C2E536" w14:textId="77777777" w:rsidR="0035771B" w:rsidRPr="0035771B" w:rsidRDefault="0035771B" w:rsidP="0035771B">
      <w:pPr>
        <w:jc w:val="both"/>
        <w:rPr>
          <w:bCs/>
        </w:rPr>
      </w:pPr>
      <w:r w:rsidRPr="0035771B">
        <w:rPr>
          <w:bCs/>
        </w:rPr>
        <w:t>NGÀY 3:</w:t>
      </w:r>
      <w:r w:rsidRPr="0035771B">
        <w:rPr>
          <w:bCs/>
        </w:rPr>
        <w:tab/>
      </w:r>
    </w:p>
    <w:p w14:paraId="00E04288" w14:textId="77777777" w:rsidR="0035771B" w:rsidRPr="0035771B" w:rsidRDefault="0035771B" w:rsidP="0035771B">
      <w:pPr>
        <w:jc w:val="both"/>
        <w:rPr>
          <w:bCs/>
        </w:rPr>
      </w:pPr>
      <w:r w:rsidRPr="0035771B">
        <w:rPr>
          <w:bCs/>
        </w:rPr>
        <w:t>6: 30 – 7: 30</w:t>
      </w:r>
      <w:r w:rsidRPr="0035771B">
        <w:rPr>
          <w:bCs/>
        </w:rPr>
        <w:tab/>
        <w:t>Thưởng thức 1 bữa ăn sáng nhẹ nhàng</w:t>
      </w:r>
    </w:p>
    <w:p w14:paraId="3664FCD3" w14:textId="77777777" w:rsidR="0035771B" w:rsidRPr="0035771B" w:rsidRDefault="0035771B" w:rsidP="0035771B">
      <w:pPr>
        <w:jc w:val="both"/>
        <w:rPr>
          <w:bCs/>
        </w:rPr>
      </w:pPr>
      <w:r w:rsidRPr="0035771B">
        <w:rPr>
          <w:bCs/>
        </w:rPr>
        <w:lastRenderedPageBreak/>
        <w:t>7: 30</w:t>
      </w:r>
      <w:r w:rsidRPr="0035771B">
        <w:rPr>
          <w:bCs/>
        </w:rPr>
        <w:tab/>
        <w:t xml:space="preserve">Qúy khách thăm hang Sáng Tối bằng thuyền nan </w:t>
      </w:r>
    </w:p>
    <w:p w14:paraId="5B4404F1" w14:textId="77777777" w:rsidR="0035771B" w:rsidRPr="0035771B" w:rsidRDefault="0035771B" w:rsidP="0035771B">
      <w:pPr>
        <w:jc w:val="both"/>
        <w:rPr>
          <w:bCs/>
        </w:rPr>
      </w:pPr>
      <w:r w:rsidRPr="0035771B">
        <w:rPr>
          <w:bCs/>
        </w:rPr>
        <w:t>9: 30</w:t>
      </w:r>
      <w:r w:rsidRPr="0035771B">
        <w:rPr>
          <w:bCs/>
        </w:rPr>
        <w:tab/>
        <w:t>Qúy khách làm thủ tục trả phòng</w:t>
      </w:r>
    </w:p>
    <w:p w14:paraId="5B7E7222" w14:textId="77777777" w:rsidR="0035771B" w:rsidRPr="0035771B" w:rsidRDefault="0035771B" w:rsidP="0035771B">
      <w:pPr>
        <w:jc w:val="both"/>
        <w:rPr>
          <w:bCs/>
        </w:rPr>
      </w:pPr>
      <w:r w:rsidRPr="0035771B">
        <w:rPr>
          <w:bCs/>
        </w:rPr>
        <w:t>9: 45 – 10: 00</w:t>
      </w:r>
      <w:r w:rsidRPr="0035771B">
        <w:rPr>
          <w:bCs/>
        </w:rPr>
        <w:tab/>
        <w:t>Qúy khách thưởng thức bữa trưa sớm khi tàu di chuyền về bến</w:t>
      </w:r>
    </w:p>
    <w:p w14:paraId="1CED615D" w14:textId="77777777" w:rsidR="0035771B" w:rsidRPr="0035771B" w:rsidRDefault="0035771B" w:rsidP="0035771B">
      <w:pPr>
        <w:jc w:val="both"/>
        <w:rPr>
          <w:bCs/>
        </w:rPr>
      </w:pPr>
      <w:r w:rsidRPr="0035771B">
        <w:rPr>
          <w:bCs/>
        </w:rPr>
        <w:t xml:space="preserve">11: 00 </w:t>
      </w:r>
      <w:r w:rsidRPr="0035771B">
        <w:rPr>
          <w:bCs/>
        </w:rPr>
        <w:tab/>
        <w:t xml:space="preserve">Du thuyền cập bến cảng Tuần Châu </w:t>
      </w:r>
    </w:p>
    <w:p w14:paraId="59BCEC8C" w14:textId="77777777" w:rsidR="0035771B" w:rsidRPr="0035771B" w:rsidRDefault="0035771B" w:rsidP="0035771B">
      <w:pPr>
        <w:jc w:val="both"/>
        <w:rPr>
          <w:bCs/>
        </w:rPr>
      </w:pPr>
      <w:r w:rsidRPr="0035771B">
        <w:rPr>
          <w:bCs/>
        </w:rPr>
        <w:t>12: 00 – 15: 00</w:t>
      </w:r>
      <w:r w:rsidRPr="0035771B">
        <w:rPr>
          <w:bCs/>
        </w:rPr>
        <w:tab/>
        <w:t>Qúy khách lên xe, quay trở về Hà Nội và chuyến đi kết thúc</w:t>
      </w:r>
    </w:p>
    <w:p w14:paraId="3FCBA6CD" w14:textId="77777777" w:rsidR="0035771B" w:rsidRPr="0035771B" w:rsidRDefault="0035771B" w:rsidP="0035771B">
      <w:pPr>
        <w:jc w:val="both"/>
        <w:rPr>
          <w:bCs/>
        </w:rPr>
      </w:pPr>
      <w:r w:rsidRPr="0035771B">
        <w:rPr>
          <w:bCs/>
        </w:rPr>
        <w:t>Du thuyền The Vintage – sự lựa chọn hoàn hảo cho những du khách thông thái</w:t>
      </w:r>
    </w:p>
    <w:p w14:paraId="02CAEE8D" w14:textId="77777777" w:rsidR="0035771B" w:rsidRPr="0035771B" w:rsidRDefault="0035771B" w:rsidP="0035771B">
      <w:pPr>
        <w:jc w:val="both"/>
        <w:rPr>
          <w:bCs/>
        </w:rPr>
      </w:pPr>
    </w:p>
    <w:p w14:paraId="3E2E562A" w14:textId="77777777" w:rsidR="0035771B" w:rsidRPr="0035771B" w:rsidRDefault="0035771B" w:rsidP="0035771B">
      <w:pPr>
        <w:jc w:val="both"/>
        <w:rPr>
          <w:bCs/>
        </w:rPr>
      </w:pPr>
      <w:r w:rsidRPr="0035771B">
        <w:rPr>
          <w:bCs/>
        </w:rPr>
        <w:t>GIÁ ĐÃ BAO GỒM</w:t>
      </w:r>
      <w:r w:rsidRPr="0035771B">
        <w:rPr>
          <w:bCs/>
        </w:rPr>
        <w:tab/>
        <w:t>GIÁ KHÔNG BAO GỒM</w:t>
      </w:r>
    </w:p>
    <w:p w14:paraId="12AC52EB" w14:textId="77777777" w:rsidR="0035771B" w:rsidRPr="0035771B" w:rsidRDefault="0035771B" w:rsidP="0035771B">
      <w:pPr>
        <w:jc w:val="both"/>
        <w:rPr>
          <w:bCs/>
        </w:rPr>
      </w:pPr>
      <w:r w:rsidRPr="0035771B">
        <w:rPr>
          <w:bCs/>
        </w:rPr>
        <w:t xml:space="preserve">01 chai nước trên xe buýt </w:t>
      </w:r>
    </w:p>
    <w:p w14:paraId="77F5BAB0" w14:textId="77777777" w:rsidR="0035771B" w:rsidRPr="0035771B" w:rsidRDefault="0035771B" w:rsidP="0035771B">
      <w:pPr>
        <w:jc w:val="both"/>
        <w:rPr>
          <w:bCs/>
        </w:rPr>
      </w:pPr>
      <w:r w:rsidRPr="0035771B">
        <w:rPr>
          <w:bCs/>
        </w:rPr>
        <w:t xml:space="preserve">Đồ uống chào mừng </w:t>
      </w:r>
    </w:p>
    <w:p w14:paraId="2907F06B" w14:textId="77777777" w:rsidR="0035771B" w:rsidRPr="0035771B" w:rsidRDefault="0035771B" w:rsidP="0035771B">
      <w:pPr>
        <w:jc w:val="both"/>
        <w:rPr>
          <w:bCs/>
        </w:rPr>
      </w:pPr>
      <w:r w:rsidRPr="0035771B">
        <w:rPr>
          <w:bCs/>
        </w:rPr>
        <w:t xml:space="preserve">Phòng riêng trên tàu </w:t>
      </w:r>
    </w:p>
    <w:p w14:paraId="309F03BA" w14:textId="77777777" w:rsidR="0035771B" w:rsidRPr="0035771B" w:rsidRDefault="0035771B" w:rsidP="0035771B">
      <w:pPr>
        <w:jc w:val="both"/>
        <w:rPr>
          <w:bCs/>
        </w:rPr>
      </w:pPr>
      <w:r w:rsidRPr="0035771B">
        <w:rPr>
          <w:bCs/>
        </w:rPr>
        <w:t>bữa ăn: 02 bữa trưa, 02 bữa tối, 02 bữa sáng và 01 bữa brunch</w:t>
      </w:r>
    </w:p>
    <w:p w14:paraId="5F5EBBA7" w14:textId="77777777" w:rsidR="0035771B" w:rsidRPr="0035771B" w:rsidRDefault="0035771B" w:rsidP="0035771B">
      <w:pPr>
        <w:jc w:val="both"/>
        <w:rPr>
          <w:bCs/>
        </w:rPr>
      </w:pPr>
      <w:r w:rsidRPr="0035771B">
        <w:rPr>
          <w:bCs/>
        </w:rPr>
        <w:t>Nước khoáng trong phòng</w:t>
      </w:r>
    </w:p>
    <w:p w14:paraId="5051E1A4" w14:textId="77777777" w:rsidR="0035771B" w:rsidRPr="0035771B" w:rsidRDefault="0035771B" w:rsidP="0035771B">
      <w:pPr>
        <w:jc w:val="both"/>
        <w:rPr>
          <w:bCs/>
        </w:rPr>
      </w:pPr>
      <w:r w:rsidRPr="0035771B">
        <w:rPr>
          <w:bCs/>
        </w:rPr>
        <w:t>Chèo thuyền Kaiyak</w:t>
      </w:r>
    </w:p>
    <w:p w14:paraId="704A2099" w14:textId="77777777" w:rsidR="0035771B" w:rsidRPr="0035771B" w:rsidRDefault="0035771B" w:rsidP="0035771B">
      <w:pPr>
        <w:jc w:val="both"/>
        <w:rPr>
          <w:bCs/>
        </w:rPr>
      </w:pPr>
      <w:r w:rsidRPr="0035771B">
        <w:rPr>
          <w:bCs/>
        </w:rPr>
        <w:t>Giấy phép du lịch Vịnh Hạ Long, phí vào cửa và phí tham quan thắng cảnh</w:t>
      </w:r>
    </w:p>
    <w:p w14:paraId="66D18D7C" w14:textId="77777777" w:rsidR="0035771B" w:rsidRPr="0035771B" w:rsidRDefault="0035771B" w:rsidP="0035771B">
      <w:pPr>
        <w:jc w:val="both"/>
        <w:rPr>
          <w:bCs/>
        </w:rPr>
      </w:pPr>
      <w:r w:rsidRPr="0035771B">
        <w:rPr>
          <w:bCs/>
        </w:rPr>
        <w:t>Bảo hiểm trên tàu</w:t>
      </w:r>
    </w:p>
    <w:p w14:paraId="495E104F" w14:textId="102DAA49" w:rsidR="00AE3051" w:rsidRPr="0035771B" w:rsidRDefault="0035771B" w:rsidP="0035771B">
      <w:pPr>
        <w:jc w:val="both"/>
        <w:rPr>
          <w:bCs/>
        </w:rPr>
      </w:pPr>
      <w:r w:rsidRPr="0035771B">
        <w:rPr>
          <w:bCs/>
        </w:rPr>
        <w:t xml:space="preserve">   </w:t>
      </w:r>
    </w:p>
    <w:sectPr w:rsidR="00AE3051" w:rsidRPr="0035771B"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FDCF8" w14:textId="77777777" w:rsidR="008C1D55" w:rsidRDefault="008C1D55">
      <w:r>
        <w:separator/>
      </w:r>
    </w:p>
  </w:endnote>
  <w:endnote w:type="continuationSeparator" w:id="0">
    <w:p w14:paraId="354EDA14" w14:textId="77777777" w:rsidR="008C1D55" w:rsidRDefault="008C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8C1D55"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55F3D" w14:textId="77777777" w:rsidR="008C1D55" w:rsidRDefault="008C1D55">
      <w:r>
        <w:separator/>
      </w:r>
    </w:p>
  </w:footnote>
  <w:footnote w:type="continuationSeparator" w:id="0">
    <w:p w14:paraId="768F5884" w14:textId="77777777" w:rsidR="008C1D55" w:rsidRDefault="008C1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360E842E"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Add: 113A Nguyen Huu Canh St., 22 Ward, Binh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Ngu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Phu Warrd</w:t>
    </w:r>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0171D8F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B34E8"/>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643F"/>
    <w:rsid w:val="001E7FE7"/>
    <w:rsid w:val="001F057E"/>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15F0"/>
    <w:rsid w:val="00282058"/>
    <w:rsid w:val="0028735A"/>
    <w:rsid w:val="00287C4B"/>
    <w:rsid w:val="002902F2"/>
    <w:rsid w:val="00290D56"/>
    <w:rsid w:val="002958DA"/>
    <w:rsid w:val="002A6153"/>
    <w:rsid w:val="002B5EB2"/>
    <w:rsid w:val="002C5902"/>
    <w:rsid w:val="002D138C"/>
    <w:rsid w:val="002D44AD"/>
    <w:rsid w:val="002D557E"/>
    <w:rsid w:val="002D5B2C"/>
    <w:rsid w:val="002E1544"/>
    <w:rsid w:val="002E6D0A"/>
    <w:rsid w:val="002F1271"/>
    <w:rsid w:val="0030428B"/>
    <w:rsid w:val="00317D6E"/>
    <w:rsid w:val="00326802"/>
    <w:rsid w:val="00326C07"/>
    <w:rsid w:val="00336240"/>
    <w:rsid w:val="00344E41"/>
    <w:rsid w:val="0034685E"/>
    <w:rsid w:val="0035065C"/>
    <w:rsid w:val="00352468"/>
    <w:rsid w:val="003527EC"/>
    <w:rsid w:val="00355A5E"/>
    <w:rsid w:val="0035771B"/>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55DA0"/>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2DF"/>
    <w:rsid w:val="006F57D1"/>
    <w:rsid w:val="0070457F"/>
    <w:rsid w:val="00705E2D"/>
    <w:rsid w:val="00705ED5"/>
    <w:rsid w:val="00706D00"/>
    <w:rsid w:val="007138F2"/>
    <w:rsid w:val="007149BA"/>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5689A"/>
    <w:rsid w:val="0086320C"/>
    <w:rsid w:val="00864134"/>
    <w:rsid w:val="00870CAA"/>
    <w:rsid w:val="00876DD1"/>
    <w:rsid w:val="0088200D"/>
    <w:rsid w:val="00895286"/>
    <w:rsid w:val="008975C0"/>
    <w:rsid w:val="008A029D"/>
    <w:rsid w:val="008A239A"/>
    <w:rsid w:val="008B2055"/>
    <w:rsid w:val="008B4D88"/>
    <w:rsid w:val="008B7578"/>
    <w:rsid w:val="008C0E6B"/>
    <w:rsid w:val="008C1D55"/>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3051"/>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04629"/>
    <w:rsid w:val="00D13B4D"/>
    <w:rsid w:val="00D200BF"/>
    <w:rsid w:val="00D23180"/>
    <w:rsid w:val="00D238D5"/>
    <w:rsid w:val="00D24825"/>
    <w:rsid w:val="00D26A7B"/>
    <w:rsid w:val="00D27667"/>
    <w:rsid w:val="00D32817"/>
    <w:rsid w:val="00D34B75"/>
    <w:rsid w:val="00D3736B"/>
    <w:rsid w:val="00D37FF9"/>
    <w:rsid w:val="00D41177"/>
    <w:rsid w:val="00D44931"/>
    <w:rsid w:val="00D472CA"/>
    <w:rsid w:val="00D533B0"/>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 w:val="00FF66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2DF"/>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085146026">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25</cp:revision>
  <cp:lastPrinted>2018-03-09T02:22:00Z</cp:lastPrinted>
  <dcterms:created xsi:type="dcterms:W3CDTF">2020-01-28T09:17:00Z</dcterms:created>
  <dcterms:modified xsi:type="dcterms:W3CDTF">2020-09-17T00:03:00Z</dcterms:modified>
</cp:coreProperties>
</file>